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3C" w:rsidRDefault="00B50580" w:rsidP="00C56071">
      <w:pPr>
        <w:spacing w:after="0"/>
        <w:rPr>
          <w:rFonts w:ascii="Times New Roman" w:hAnsi="Times New Roman"/>
          <w:b/>
          <w:szCs w:val="20"/>
          <w:lang w:val="ro-RO"/>
        </w:rPr>
      </w:pPr>
      <w:r>
        <w:rPr>
          <w:noProof/>
          <w:sz w:val="24"/>
        </w:rPr>
        <w:drawing>
          <wp:inline distT="0" distB="0" distL="0" distR="0">
            <wp:extent cx="762000" cy="933450"/>
            <wp:effectExtent l="0" t="0" r="0" b="0"/>
            <wp:docPr id="1" name="Picture 2" descr="Description: Description: Description: Description: Description: Description: Description: http://t3.gstatic.com/images?q=tbn:ANd9GcQ3W0sYEn261XdkOYE8hDExx25Sz50SLoEqFZlSwjHNUEgd_j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http://t3.gstatic.com/images?q=tbn:ANd9GcQ3W0sYEn261XdkOYE8hDExx25Sz50SLoEqFZlSwjHNUEgd_jj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inline>
        </w:drawing>
      </w:r>
      <w:r>
        <w:rPr>
          <w:rFonts w:ascii="Arial Black" w:hAnsi="Arial Black"/>
          <w:b/>
          <w:sz w:val="48"/>
          <w:szCs w:val="48"/>
        </w:rPr>
        <w:t xml:space="preserve">                                </w:t>
      </w:r>
    </w:p>
    <w:p w:rsidR="006C713C" w:rsidRDefault="006C713C" w:rsidP="006C713C">
      <w:pPr>
        <w:spacing w:after="0"/>
        <w:rPr>
          <w:rFonts w:ascii="Times New Roman" w:hAnsi="Times New Roman"/>
          <w:b/>
          <w:szCs w:val="20"/>
          <w:lang w:val="ro-RO"/>
        </w:rPr>
      </w:pPr>
      <w:r>
        <w:rPr>
          <w:rFonts w:ascii="Times New Roman" w:hAnsi="Times New Roman"/>
          <w:b/>
          <w:szCs w:val="20"/>
        </w:rPr>
        <w:t xml:space="preserve">                                                    </w:t>
      </w:r>
      <w:r w:rsidR="00CF1018">
        <w:rPr>
          <w:rFonts w:ascii="Times New Roman" w:hAnsi="Times New Roman"/>
          <w:b/>
          <w:szCs w:val="20"/>
        </w:rPr>
        <w:t xml:space="preserve">                     </w:t>
      </w:r>
      <w:r>
        <w:rPr>
          <w:rFonts w:ascii="Times New Roman" w:hAnsi="Times New Roman"/>
          <w:b/>
          <w:szCs w:val="20"/>
          <w:lang w:val="ro-RO"/>
        </w:rPr>
        <w:t>ROMANIA</w:t>
      </w:r>
    </w:p>
    <w:p w:rsidR="006C713C" w:rsidRDefault="006C713C" w:rsidP="006C713C">
      <w:pPr>
        <w:spacing w:after="0"/>
        <w:jc w:val="center"/>
        <w:rPr>
          <w:rFonts w:ascii="Times New Roman" w:hAnsi="Times New Roman"/>
          <w:b/>
          <w:sz w:val="20"/>
          <w:szCs w:val="20"/>
          <w:lang w:val="ro-RO"/>
        </w:rPr>
      </w:pPr>
      <w:r>
        <w:rPr>
          <w:rFonts w:ascii="Times New Roman" w:hAnsi="Times New Roman"/>
          <w:b/>
          <w:sz w:val="20"/>
          <w:szCs w:val="20"/>
          <w:lang w:val="ro-RO"/>
        </w:rPr>
        <w:t xml:space="preserve">JUDETUL DOLJ                           </w:t>
      </w:r>
    </w:p>
    <w:p w:rsidR="006C713C" w:rsidRDefault="006C713C" w:rsidP="006C713C">
      <w:pPr>
        <w:spacing w:after="0"/>
        <w:jc w:val="center"/>
        <w:rPr>
          <w:rFonts w:ascii="Times New Roman" w:hAnsi="Times New Roman"/>
          <w:b/>
          <w:sz w:val="20"/>
          <w:szCs w:val="20"/>
          <w:lang w:val="ro-RO"/>
        </w:rPr>
      </w:pPr>
      <w:r>
        <w:rPr>
          <w:rFonts w:ascii="Times New Roman" w:hAnsi="Times New Roman"/>
          <w:b/>
          <w:sz w:val="20"/>
          <w:szCs w:val="20"/>
          <w:lang w:val="ro-RO"/>
        </w:rPr>
        <w:t>CONSILIUL LOCAL AL COMUNEI ORODEL</w:t>
      </w:r>
    </w:p>
    <w:p w:rsidR="006C713C" w:rsidRDefault="006C713C" w:rsidP="006C713C">
      <w:pPr>
        <w:spacing w:after="0"/>
        <w:jc w:val="center"/>
        <w:rPr>
          <w:rFonts w:ascii="Times New Roman" w:hAnsi="Times New Roman"/>
          <w:b/>
          <w:sz w:val="32"/>
          <w:szCs w:val="32"/>
          <w:lang w:val="ro-RO"/>
        </w:rPr>
      </w:pPr>
    </w:p>
    <w:p w:rsidR="006C713C" w:rsidRDefault="006C713C" w:rsidP="006C713C">
      <w:pPr>
        <w:spacing w:after="0"/>
        <w:jc w:val="center"/>
        <w:rPr>
          <w:rFonts w:ascii="Times New Roman" w:eastAsiaTheme="minorEastAsia" w:hAnsi="Times New Roman"/>
          <w:b/>
          <w:sz w:val="24"/>
          <w:szCs w:val="24"/>
          <w:lang w:val="ro-RO"/>
        </w:rPr>
      </w:pPr>
      <w:r>
        <w:rPr>
          <w:rFonts w:ascii="Times New Roman" w:eastAsiaTheme="minorEastAsia" w:hAnsi="Times New Roman"/>
          <w:b/>
          <w:sz w:val="24"/>
          <w:szCs w:val="24"/>
          <w:lang w:val="ro-RO"/>
        </w:rPr>
        <w:t>H O T A R A R E</w:t>
      </w:r>
    </w:p>
    <w:p w:rsidR="00C85E78" w:rsidRPr="00282078" w:rsidRDefault="00C85E78" w:rsidP="00C85E78">
      <w:pPr>
        <w:autoSpaceDE w:val="0"/>
        <w:autoSpaceDN w:val="0"/>
        <w:adjustRightInd w:val="0"/>
        <w:spacing w:after="0" w:line="240" w:lineRule="auto"/>
        <w:jc w:val="center"/>
        <w:rPr>
          <w:rFonts w:ascii="Times New Roman" w:eastAsiaTheme="minorHAnsi" w:hAnsi="Times New Roman"/>
          <w:b/>
          <w:color w:val="000000"/>
        </w:rPr>
      </w:pPr>
      <w:r w:rsidRPr="00282078">
        <w:rPr>
          <w:rFonts w:ascii="Times New Roman" w:eastAsiaTheme="minorHAnsi" w:hAnsi="Times New Roman"/>
          <w:b/>
          <w:color w:val="000000"/>
        </w:rPr>
        <w:t>stabilirea  nivelurilor pentru valorile impozabile,</w:t>
      </w:r>
    </w:p>
    <w:p w:rsidR="00C85E78" w:rsidRPr="00282078" w:rsidRDefault="00C85E78" w:rsidP="00C85E78">
      <w:pPr>
        <w:autoSpaceDE w:val="0"/>
        <w:autoSpaceDN w:val="0"/>
        <w:adjustRightInd w:val="0"/>
        <w:spacing w:after="0" w:line="240" w:lineRule="auto"/>
        <w:jc w:val="center"/>
        <w:rPr>
          <w:rFonts w:ascii="Times New Roman" w:eastAsiaTheme="minorHAnsi" w:hAnsi="Times New Roman"/>
          <w:b/>
        </w:rPr>
      </w:pPr>
      <w:r w:rsidRPr="00282078">
        <w:rPr>
          <w:rFonts w:ascii="Times New Roman" w:eastAsiaTheme="minorHAnsi" w:hAnsi="Times New Roman"/>
          <w:b/>
          <w:color w:val="000000"/>
        </w:rPr>
        <w:t xml:space="preserve">impozitelor si taxelor locale si a altor taxe asimilate acestora, </w:t>
      </w:r>
      <w:r w:rsidR="002F2169">
        <w:rPr>
          <w:rFonts w:ascii="Times New Roman" w:eastAsiaTheme="minorHAnsi" w:hAnsi="Times New Roman"/>
          <w:b/>
          <w:color w:val="000000"/>
        </w:rPr>
        <w:t>aplicabile începând cu anul 201</w:t>
      </w:r>
      <w:r w:rsidR="000D0BFE">
        <w:rPr>
          <w:rFonts w:ascii="Times New Roman" w:eastAsiaTheme="minorHAnsi" w:hAnsi="Times New Roman"/>
          <w:b/>
          <w:color w:val="000000"/>
        </w:rPr>
        <w:t>9</w:t>
      </w:r>
    </w:p>
    <w:p w:rsidR="00C85E78" w:rsidRPr="00C85E78" w:rsidRDefault="00C85E78" w:rsidP="00C85E78">
      <w:pPr>
        <w:autoSpaceDE w:val="0"/>
        <w:autoSpaceDN w:val="0"/>
        <w:adjustRightInd w:val="0"/>
        <w:jc w:val="center"/>
        <w:rPr>
          <w:rFonts w:ascii="Times New Roman" w:eastAsiaTheme="minorHAnsi" w:hAnsi="Times New Roman"/>
          <w:color w:val="000000"/>
        </w:rPr>
      </w:pPr>
      <w:r w:rsidRPr="00C85E78">
        <w:rPr>
          <w:rFonts w:ascii="Times New Roman" w:eastAsiaTheme="minorHAnsi" w:hAnsi="Times New Roman"/>
          <w:color w:val="000000"/>
        </w:rPr>
        <w:t>,</w:t>
      </w:r>
    </w:p>
    <w:p w:rsidR="006C713C" w:rsidRPr="00276EE7" w:rsidRDefault="006C713C" w:rsidP="00B650A1">
      <w:pPr>
        <w:spacing w:after="0"/>
        <w:rPr>
          <w:rFonts w:ascii="Times New Roman" w:eastAsiaTheme="minorEastAsia" w:hAnsi="Times New Roman"/>
        </w:rPr>
      </w:pPr>
      <w:r>
        <w:rPr>
          <w:rFonts w:ascii="Times New Roman" w:eastAsiaTheme="minorEastAsia" w:hAnsi="Times New Roman"/>
          <w:sz w:val="24"/>
          <w:szCs w:val="24"/>
          <w:lang w:val="ro-RO"/>
        </w:rPr>
        <w:t xml:space="preserve">  </w:t>
      </w:r>
      <w:r w:rsidRPr="00276EE7">
        <w:rPr>
          <w:rFonts w:ascii="Times New Roman" w:eastAsiaTheme="minorEastAsia" w:hAnsi="Times New Roman"/>
          <w:lang w:val="ro-RO"/>
        </w:rPr>
        <w:t xml:space="preserve">Consiliul Local al Comunei Orodel, întrunit în şedinţa </w:t>
      </w:r>
      <w:r w:rsidR="00C56071">
        <w:rPr>
          <w:rFonts w:ascii="Times New Roman" w:eastAsiaTheme="minorEastAsia" w:hAnsi="Times New Roman"/>
          <w:lang w:val="ro-RO"/>
        </w:rPr>
        <w:t>extraordinară în data de 17.12.2018</w:t>
      </w:r>
      <w:r w:rsidRPr="00276EE7">
        <w:rPr>
          <w:rFonts w:ascii="Times New Roman" w:eastAsiaTheme="minorEastAsia" w:hAnsi="Times New Roman"/>
          <w:lang w:val="ro-RO"/>
        </w:rPr>
        <w:t>, avand în vedere</w:t>
      </w:r>
      <w:r w:rsidRPr="00276EE7">
        <w:rPr>
          <w:rFonts w:ascii="Times New Roman" w:eastAsiaTheme="minorEastAsia" w:hAnsi="Times New Roman"/>
        </w:rPr>
        <w:t>;</w:t>
      </w:r>
    </w:p>
    <w:p w:rsidR="00C85E78" w:rsidRPr="00276EE7" w:rsidRDefault="00C85E78" w:rsidP="00C85E78">
      <w:pPr>
        <w:pStyle w:val="Listparagraf"/>
        <w:numPr>
          <w:ilvl w:val="0"/>
          <w:numId w:val="8"/>
        </w:numPr>
        <w:spacing w:after="0"/>
        <w:jc w:val="both"/>
        <w:rPr>
          <w:rFonts w:ascii="Times New Roman" w:eastAsiaTheme="minorEastAsia" w:hAnsi="Times New Roman"/>
          <w:lang w:val="ro-RO"/>
        </w:rPr>
      </w:pPr>
      <w:r w:rsidRPr="00276EE7">
        <w:rPr>
          <w:rFonts w:ascii="Times New Roman" w:eastAsiaTheme="minorHAnsi" w:hAnsi="Times New Roman"/>
          <w:color w:val="000000"/>
        </w:rPr>
        <w:t xml:space="preserve"> nota de fundamentare la proiectul de hotarâre cu privire la  stabilirea nivelurilor impozitelor si taxelor locale si a altor taxe asimilate acestora</w:t>
      </w:r>
      <w:r w:rsidR="002F2169">
        <w:rPr>
          <w:rFonts w:ascii="Times New Roman" w:eastAsiaTheme="minorHAnsi" w:hAnsi="Times New Roman"/>
          <w:color w:val="000000"/>
        </w:rPr>
        <w:t xml:space="preserve"> apica</w:t>
      </w:r>
      <w:r w:rsidR="00313A59">
        <w:rPr>
          <w:rFonts w:ascii="Times New Roman" w:eastAsiaTheme="minorHAnsi" w:hAnsi="Times New Roman"/>
          <w:color w:val="000000"/>
        </w:rPr>
        <w:t>bile începând cu anul 2019</w:t>
      </w:r>
      <w:r w:rsidRPr="00276EE7">
        <w:rPr>
          <w:rFonts w:ascii="Times New Roman" w:eastAsiaTheme="minorHAnsi" w:hAnsi="Times New Roman"/>
          <w:color w:val="000000"/>
        </w:rPr>
        <w:t>, initiat de cat</w:t>
      </w:r>
      <w:r w:rsidR="00BA5336">
        <w:rPr>
          <w:rFonts w:ascii="Times New Roman" w:eastAsiaTheme="minorHAnsi" w:hAnsi="Times New Roman"/>
          <w:color w:val="000000"/>
        </w:rPr>
        <w:t>re primarul comunei Orodel nr.</w:t>
      </w:r>
      <w:r w:rsidR="00EC4AF5">
        <w:rPr>
          <w:rFonts w:ascii="Times New Roman" w:eastAsiaTheme="minorHAnsi" w:hAnsi="Times New Roman"/>
          <w:color w:val="000000"/>
        </w:rPr>
        <w:t>165/14.12.2018</w:t>
      </w:r>
    </w:p>
    <w:p w:rsidR="0060190A" w:rsidRPr="00276EE7" w:rsidRDefault="00C85E78" w:rsidP="00C85E78">
      <w:pPr>
        <w:pStyle w:val="Listparagraf"/>
        <w:numPr>
          <w:ilvl w:val="0"/>
          <w:numId w:val="8"/>
        </w:numPr>
        <w:spacing w:after="0"/>
        <w:jc w:val="both"/>
        <w:rPr>
          <w:rFonts w:ascii="Times New Roman" w:eastAsiaTheme="minorEastAsia" w:hAnsi="Times New Roman"/>
          <w:lang w:val="ro-RO"/>
        </w:rPr>
      </w:pPr>
      <w:r w:rsidRPr="00276EE7">
        <w:rPr>
          <w:rFonts w:ascii="Times New Roman" w:eastAsiaTheme="minorHAnsi" w:hAnsi="Times New Roman"/>
          <w:color w:val="000000"/>
        </w:rPr>
        <w:t xml:space="preserve"> referatul întocmit de  Compartimentul Impozite si taxe locale din cadrul Primariei comunei Orodel </w:t>
      </w:r>
      <w:r w:rsidR="003C349F">
        <w:rPr>
          <w:rFonts w:ascii="Times New Roman" w:eastAsiaTheme="minorHAnsi" w:hAnsi="Times New Roman"/>
          <w:color w:val="000000"/>
        </w:rPr>
        <w:t>nr. 4429/12.11.2018</w:t>
      </w:r>
    </w:p>
    <w:p w:rsidR="00C85E78" w:rsidRPr="00282078" w:rsidRDefault="00C85E78" w:rsidP="0060190A">
      <w:pPr>
        <w:pStyle w:val="Listparagraf"/>
        <w:numPr>
          <w:ilvl w:val="0"/>
          <w:numId w:val="8"/>
        </w:numPr>
        <w:spacing w:after="0"/>
        <w:jc w:val="both"/>
        <w:rPr>
          <w:rFonts w:ascii="Times New Roman" w:eastAsiaTheme="minorEastAsia" w:hAnsi="Times New Roman"/>
          <w:lang w:val="ro-RO"/>
        </w:rPr>
      </w:pPr>
      <w:r w:rsidRPr="00276EE7">
        <w:rPr>
          <w:rFonts w:ascii="Times New Roman" w:eastAsiaTheme="minorHAnsi" w:hAnsi="Times New Roman"/>
          <w:color w:val="000000"/>
        </w:rPr>
        <w:t xml:space="preserve">avizului favorabil acordat de catre Comisia de specialitate a Consiliului local al </w:t>
      </w:r>
      <w:r w:rsidR="0060190A" w:rsidRPr="00276EE7">
        <w:rPr>
          <w:rFonts w:ascii="Times New Roman" w:eastAsiaTheme="minorHAnsi" w:hAnsi="Times New Roman"/>
          <w:color w:val="000000"/>
        </w:rPr>
        <w:t>comunei Orodel- judetul Dolj</w:t>
      </w:r>
      <w:r w:rsidRPr="00276EE7">
        <w:rPr>
          <w:rFonts w:ascii="Times New Roman" w:eastAsiaTheme="minorHAnsi" w:hAnsi="Times New Roman"/>
          <w:color w:val="000000"/>
        </w:rPr>
        <w:t xml:space="preserve">; </w:t>
      </w:r>
    </w:p>
    <w:p w:rsidR="00282078" w:rsidRPr="00282078" w:rsidRDefault="00282078" w:rsidP="00282078">
      <w:pPr>
        <w:pStyle w:val="Listparagraf"/>
        <w:numPr>
          <w:ilvl w:val="0"/>
          <w:numId w:val="8"/>
        </w:numPr>
        <w:spacing w:after="0"/>
        <w:jc w:val="both"/>
        <w:rPr>
          <w:rFonts w:ascii="Times New Roman" w:eastAsiaTheme="minorEastAsia" w:hAnsi="Times New Roman"/>
          <w:sz w:val="24"/>
          <w:szCs w:val="24"/>
        </w:rPr>
      </w:pPr>
      <w:r w:rsidRPr="006A6F2D">
        <w:rPr>
          <w:rFonts w:ascii="Garamond" w:hAnsi="Garamond"/>
          <w:sz w:val="28"/>
          <w:szCs w:val="28"/>
        </w:rPr>
        <w:t>art. 490 din Legea nr.227/2015 privind Codul fiscal</w:t>
      </w:r>
      <w:r w:rsidR="00B26CC9">
        <w:rPr>
          <w:rFonts w:ascii="Garamond" w:hAnsi="Garamond"/>
          <w:sz w:val="28"/>
          <w:szCs w:val="28"/>
        </w:rPr>
        <w:t xml:space="preserve"> cu modificarile si completarile ulterioare </w:t>
      </w:r>
      <w:r>
        <w:rPr>
          <w:rFonts w:ascii="Garamond" w:hAnsi="Garamond"/>
          <w:sz w:val="28"/>
          <w:szCs w:val="28"/>
        </w:rPr>
        <w:t>;</w:t>
      </w:r>
      <w:r w:rsidRPr="006A6F2D">
        <w:rPr>
          <w:rFonts w:ascii="Times New Roman" w:eastAsiaTheme="minorEastAsia" w:hAnsi="Times New Roman"/>
          <w:sz w:val="24"/>
          <w:szCs w:val="24"/>
          <w:lang w:val="ro-RO"/>
        </w:rPr>
        <w:t xml:space="preserve">    </w:t>
      </w:r>
    </w:p>
    <w:p w:rsidR="001F3B37" w:rsidRPr="00276EE7" w:rsidRDefault="001F3B37" w:rsidP="001F3B37">
      <w:pPr>
        <w:pStyle w:val="Listparagraf"/>
        <w:numPr>
          <w:ilvl w:val="0"/>
          <w:numId w:val="8"/>
        </w:numPr>
        <w:spacing w:after="0"/>
        <w:jc w:val="both"/>
        <w:rPr>
          <w:rFonts w:ascii="Times New Roman" w:eastAsiaTheme="minorEastAsia" w:hAnsi="Times New Roman"/>
          <w:lang w:val="ro-RO"/>
        </w:rPr>
      </w:pPr>
      <w:r w:rsidRPr="00276EE7">
        <w:rPr>
          <w:rFonts w:ascii="Times New Roman" w:eastAsiaTheme="minorHAnsi" w:hAnsi="Times New Roman"/>
          <w:color w:val="000000"/>
        </w:rPr>
        <w:t>prevederile</w:t>
      </w:r>
      <w:r w:rsidR="00C85E78" w:rsidRPr="00276EE7">
        <w:rPr>
          <w:rFonts w:ascii="Times New Roman" w:eastAsiaTheme="minorHAnsi" w:hAnsi="Times New Roman"/>
          <w:color w:val="000000"/>
        </w:rPr>
        <w:t xml:space="preserve"> art. 36 alin. (4) lit.c</w:t>
      </w:r>
      <w:r w:rsidRPr="00276EE7">
        <w:rPr>
          <w:rFonts w:ascii="Times New Roman" w:eastAsiaTheme="minorHAnsi" w:hAnsi="Times New Roman"/>
          <w:color w:val="000000"/>
        </w:rPr>
        <w:t>)</w:t>
      </w:r>
      <w:r w:rsidR="00C85E78" w:rsidRPr="00276EE7">
        <w:rPr>
          <w:rFonts w:ascii="Times New Roman" w:eastAsiaTheme="minorHAnsi" w:hAnsi="Times New Roman"/>
          <w:color w:val="000000"/>
        </w:rPr>
        <w:t xml:space="preserve"> </w:t>
      </w:r>
      <w:r w:rsidRPr="00276EE7">
        <w:rPr>
          <w:rFonts w:ascii="Times New Roman" w:eastAsiaTheme="minorEastAsia" w:hAnsi="Times New Roman"/>
          <w:lang w:val="ro-RO"/>
        </w:rPr>
        <w:t>din Legea nr. 2</w:t>
      </w:r>
      <w:r w:rsidR="00282078">
        <w:rPr>
          <w:rFonts w:ascii="Times New Roman" w:eastAsiaTheme="minorEastAsia" w:hAnsi="Times New Roman"/>
          <w:lang w:val="ro-RO"/>
        </w:rPr>
        <w:t>15 /2001 privind administraţia</w:t>
      </w:r>
      <w:r w:rsidRPr="00276EE7">
        <w:rPr>
          <w:rFonts w:ascii="Times New Roman" w:eastAsiaTheme="minorEastAsia" w:hAnsi="Times New Roman"/>
          <w:lang w:val="ro-RO"/>
        </w:rPr>
        <w:t xml:space="preserve"> publică locală  ( r ), cu modificările şi completările ulterioare,</w:t>
      </w:r>
    </w:p>
    <w:p w:rsidR="00C55E4F" w:rsidRDefault="006C713C" w:rsidP="001F3B37">
      <w:pPr>
        <w:spacing w:after="0"/>
        <w:jc w:val="both"/>
        <w:rPr>
          <w:rFonts w:ascii="Times New Roman" w:eastAsiaTheme="minorEastAsia" w:hAnsi="Times New Roman"/>
          <w:lang w:val="ro-RO"/>
        </w:rPr>
      </w:pPr>
      <w:r w:rsidRPr="00276EE7">
        <w:rPr>
          <w:rFonts w:ascii="Times New Roman" w:eastAsiaTheme="minorEastAsia" w:hAnsi="Times New Roman"/>
          <w:lang w:val="ro-RO"/>
        </w:rPr>
        <w:t xml:space="preserve">  În temeiul art. 45 alin. (1) </w:t>
      </w:r>
      <w:r w:rsidR="00F653EA">
        <w:rPr>
          <w:rFonts w:ascii="Times New Roman" w:eastAsiaTheme="minorEastAsia" w:hAnsi="Times New Roman"/>
          <w:lang w:val="ro-RO"/>
        </w:rPr>
        <w:t>si alin. (2),</w:t>
      </w:r>
      <w:r w:rsidRPr="00276EE7">
        <w:rPr>
          <w:rFonts w:ascii="Times New Roman" w:eastAsiaTheme="minorEastAsia" w:hAnsi="Times New Roman"/>
          <w:lang w:val="ro-RO"/>
        </w:rPr>
        <w:t xml:space="preserve"> din Legea </w:t>
      </w:r>
      <w:r w:rsidR="00F653EA">
        <w:rPr>
          <w:rFonts w:ascii="Times New Roman" w:eastAsiaTheme="minorEastAsia" w:hAnsi="Times New Roman"/>
          <w:lang w:val="ro-RO"/>
        </w:rPr>
        <w:t xml:space="preserve">nr. </w:t>
      </w:r>
      <w:r w:rsidRPr="00276EE7">
        <w:rPr>
          <w:rFonts w:ascii="Times New Roman" w:eastAsiaTheme="minorEastAsia" w:hAnsi="Times New Roman"/>
          <w:lang w:val="ro-RO"/>
        </w:rPr>
        <w:t xml:space="preserve">215 /2001 privind  administraţia  publică locală </w:t>
      </w:r>
      <w:r w:rsidR="00F653EA">
        <w:rPr>
          <w:rFonts w:ascii="Times New Roman" w:eastAsiaTheme="minorEastAsia" w:hAnsi="Times New Roman"/>
          <w:lang w:val="ro-RO"/>
        </w:rPr>
        <w:t xml:space="preserve"> </w:t>
      </w:r>
      <w:r w:rsidRPr="00276EE7">
        <w:rPr>
          <w:rFonts w:ascii="Times New Roman" w:eastAsiaTheme="minorEastAsia" w:hAnsi="Times New Roman"/>
          <w:lang w:val="ro-RO"/>
        </w:rPr>
        <w:t xml:space="preserve"> </w:t>
      </w:r>
    </w:p>
    <w:p w:rsidR="006C713C" w:rsidRPr="00276EE7" w:rsidRDefault="006C713C" w:rsidP="001F3B37">
      <w:pPr>
        <w:spacing w:after="0"/>
        <w:jc w:val="both"/>
        <w:rPr>
          <w:rFonts w:ascii="Times New Roman" w:eastAsiaTheme="minorEastAsia" w:hAnsi="Times New Roman"/>
          <w:lang w:val="ro-RO"/>
        </w:rPr>
      </w:pPr>
      <w:r w:rsidRPr="00276EE7">
        <w:rPr>
          <w:rFonts w:ascii="Times New Roman" w:eastAsiaTheme="minorEastAsia" w:hAnsi="Times New Roman"/>
          <w:lang w:val="ro-RO"/>
        </w:rPr>
        <w:t>( r ), cu modificările şi completările ulterioare,</w:t>
      </w:r>
    </w:p>
    <w:p w:rsidR="00B50580" w:rsidRDefault="00B50580" w:rsidP="00B50580">
      <w:pPr>
        <w:spacing w:after="0"/>
        <w:jc w:val="both"/>
        <w:rPr>
          <w:rFonts w:ascii="Times New Roman" w:eastAsiaTheme="minorEastAsia" w:hAnsi="Times New Roman"/>
          <w:sz w:val="24"/>
          <w:szCs w:val="24"/>
          <w:lang w:val="ro-RO"/>
        </w:rPr>
      </w:pPr>
    </w:p>
    <w:p w:rsidR="006C7808" w:rsidRDefault="006C7808" w:rsidP="00B50580">
      <w:pPr>
        <w:spacing w:after="0"/>
        <w:jc w:val="both"/>
        <w:rPr>
          <w:rFonts w:ascii="Times New Roman" w:eastAsiaTheme="minorEastAsia" w:hAnsi="Times New Roman"/>
          <w:sz w:val="24"/>
          <w:szCs w:val="24"/>
          <w:lang w:val="ro-RO"/>
        </w:rPr>
      </w:pPr>
    </w:p>
    <w:p w:rsidR="006C7808" w:rsidRDefault="006C7808" w:rsidP="00B50580">
      <w:pPr>
        <w:spacing w:after="0"/>
        <w:jc w:val="both"/>
        <w:rPr>
          <w:rFonts w:ascii="Times New Roman" w:eastAsiaTheme="minorEastAsia" w:hAnsi="Times New Roman"/>
          <w:sz w:val="24"/>
          <w:szCs w:val="24"/>
          <w:lang w:val="ro-RO"/>
        </w:rPr>
      </w:pPr>
    </w:p>
    <w:p w:rsidR="006C7808" w:rsidRPr="00B50580" w:rsidRDefault="006C7808" w:rsidP="00B50580">
      <w:pPr>
        <w:spacing w:after="0"/>
        <w:jc w:val="both"/>
        <w:rPr>
          <w:rFonts w:ascii="Times New Roman" w:eastAsiaTheme="minorEastAsia" w:hAnsi="Times New Roman"/>
          <w:sz w:val="24"/>
          <w:szCs w:val="24"/>
          <w:lang w:val="ro-RO"/>
        </w:rPr>
      </w:pPr>
    </w:p>
    <w:p w:rsidR="006C713C" w:rsidRDefault="006C713C" w:rsidP="006C713C">
      <w:pPr>
        <w:spacing w:after="0"/>
        <w:jc w:val="center"/>
        <w:rPr>
          <w:rFonts w:ascii="Times New Roman" w:eastAsiaTheme="minorEastAsia" w:hAnsi="Times New Roman" w:cstheme="minorBidi"/>
          <w:b/>
          <w:sz w:val="28"/>
          <w:szCs w:val="28"/>
        </w:rPr>
      </w:pPr>
      <w:r>
        <w:rPr>
          <w:rFonts w:ascii="Times New Roman" w:eastAsiaTheme="minorEastAsia" w:hAnsi="Times New Roman" w:cstheme="minorBidi"/>
          <w:b/>
          <w:sz w:val="28"/>
          <w:szCs w:val="28"/>
          <w:lang w:val="ro-RO"/>
        </w:rPr>
        <w:t>HOTĂRĂŞTE</w:t>
      </w:r>
      <w:r>
        <w:rPr>
          <w:rFonts w:ascii="Times New Roman" w:eastAsiaTheme="minorEastAsia" w:hAnsi="Times New Roman" w:cstheme="minorBidi"/>
          <w:b/>
          <w:sz w:val="28"/>
          <w:szCs w:val="28"/>
        </w:rPr>
        <w:t>;</w:t>
      </w:r>
    </w:p>
    <w:p w:rsidR="006C713C" w:rsidRDefault="006C713C" w:rsidP="006C713C">
      <w:pPr>
        <w:spacing w:after="0"/>
        <w:jc w:val="center"/>
        <w:rPr>
          <w:rFonts w:ascii="Times New Roman" w:eastAsiaTheme="minorEastAsia" w:hAnsi="Times New Roman" w:cstheme="minorBidi"/>
          <w:b/>
          <w:sz w:val="28"/>
          <w:szCs w:val="28"/>
          <w:lang w:val="ro-RO"/>
        </w:rPr>
      </w:pPr>
    </w:p>
    <w:p w:rsidR="006C7808" w:rsidRDefault="006C7808" w:rsidP="006C713C">
      <w:pPr>
        <w:spacing w:after="0"/>
        <w:jc w:val="center"/>
        <w:rPr>
          <w:rFonts w:ascii="Times New Roman" w:eastAsiaTheme="minorEastAsia" w:hAnsi="Times New Roman" w:cstheme="minorBidi"/>
          <w:b/>
          <w:sz w:val="28"/>
          <w:szCs w:val="28"/>
          <w:lang w:val="ro-RO"/>
        </w:rPr>
      </w:pPr>
    </w:p>
    <w:p w:rsidR="001F3B37" w:rsidRPr="001F3B37" w:rsidRDefault="001F3B37" w:rsidP="001F3B37">
      <w:pPr>
        <w:autoSpaceDE w:val="0"/>
        <w:autoSpaceDN w:val="0"/>
        <w:adjustRightInd w:val="0"/>
        <w:spacing w:after="0" w:line="240" w:lineRule="auto"/>
        <w:jc w:val="both"/>
        <w:rPr>
          <w:rFonts w:ascii="Times New Roman" w:eastAsiaTheme="minorHAnsi" w:hAnsi="Times New Roman"/>
          <w:sz w:val="24"/>
          <w:szCs w:val="24"/>
        </w:rPr>
      </w:pPr>
      <w:r w:rsidRPr="001F3B37">
        <w:rPr>
          <w:rFonts w:ascii="Times New Roman" w:eastAsiaTheme="minorHAnsi" w:hAnsi="Times New Roman"/>
          <w:b/>
          <w:bCs/>
          <w:color w:val="000000"/>
          <w:sz w:val="24"/>
          <w:szCs w:val="24"/>
        </w:rPr>
        <w:t>Art. 1</w:t>
      </w:r>
      <w:r w:rsidRPr="001F3B37">
        <w:rPr>
          <w:rFonts w:ascii="Times New Roman" w:eastAsiaTheme="minorHAnsi" w:hAnsi="Times New Roman"/>
          <w:color w:val="000000"/>
          <w:sz w:val="24"/>
          <w:szCs w:val="24"/>
        </w:rPr>
        <w:t xml:space="preserve"> (1) Impozitele si taxel</w:t>
      </w:r>
      <w:r w:rsidR="00313A59">
        <w:rPr>
          <w:rFonts w:ascii="Times New Roman" w:eastAsiaTheme="minorHAnsi" w:hAnsi="Times New Roman"/>
          <w:color w:val="000000"/>
          <w:sz w:val="24"/>
          <w:szCs w:val="24"/>
        </w:rPr>
        <w:t>e locale pentru anul fiscal 2019</w:t>
      </w:r>
      <w:r w:rsidR="00282078">
        <w:rPr>
          <w:rFonts w:ascii="Times New Roman" w:eastAsiaTheme="minorHAnsi" w:hAnsi="Times New Roman"/>
          <w:color w:val="000000"/>
          <w:sz w:val="24"/>
          <w:szCs w:val="24"/>
        </w:rPr>
        <w:t xml:space="preserve"> la nivelul unit</w:t>
      </w:r>
      <w:r w:rsidR="00282078">
        <w:rPr>
          <w:rFonts w:ascii="Times New Roman" w:eastAsiaTheme="minorHAnsi" w:hAnsi="Times New Roman"/>
          <w:color w:val="000000"/>
          <w:sz w:val="24"/>
          <w:szCs w:val="24"/>
          <w:lang w:val="ro-RO"/>
        </w:rPr>
        <w:t>ății administrativ – teritoriale ,, Comuna Orodel</w:t>
      </w:r>
      <w:r w:rsidR="00282078">
        <w:rPr>
          <w:rFonts w:ascii="Times New Roman" w:eastAsiaTheme="minorHAnsi" w:hAnsi="Times New Roman"/>
          <w:color w:val="000000"/>
          <w:sz w:val="24"/>
          <w:szCs w:val="24"/>
        </w:rPr>
        <w:t>’’-judetul Dolj,</w:t>
      </w:r>
      <w:r w:rsidRPr="001F3B37">
        <w:rPr>
          <w:rFonts w:ascii="Times New Roman" w:eastAsiaTheme="minorHAnsi" w:hAnsi="Times New Roman"/>
          <w:color w:val="000000"/>
          <w:sz w:val="24"/>
          <w:szCs w:val="24"/>
        </w:rPr>
        <w:t xml:space="preserve"> sunt </w:t>
      </w:r>
      <w:r>
        <w:rPr>
          <w:rFonts w:ascii="Times New Roman" w:eastAsiaTheme="minorHAnsi" w:hAnsi="Times New Roman"/>
          <w:sz w:val="24"/>
          <w:szCs w:val="24"/>
        </w:rPr>
        <w:t xml:space="preserve"> </w:t>
      </w:r>
      <w:r w:rsidRPr="001F3B37">
        <w:rPr>
          <w:rFonts w:ascii="Times New Roman" w:eastAsiaTheme="minorHAnsi" w:hAnsi="Times New Roman"/>
          <w:color w:val="000000"/>
          <w:sz w:val="24"/>
          <w:szCs w:val="24"/>
        </w:rPr>
        <w:t>cele stabilite prin prezenta hotarâre.</w:t>
      </w:r>
    </w:p>
    <w:p w:rsidR="001F3B37" w:rsidRDefault="001F3B37" w:rsidP="001F3B37">
      <w:pPr>
        <w:autoSpaceDE w:val="0"/>
        <w:autoSpaceDN w:val="0"/>
        <w:adjustRightInd w:val="0"/>
        <w:spacing w:after="0" w:line="240" w:lineRule="auto"/>
        <w:jc w:val="both"/>
        <w:rPr>
          <w:rFonts w:ascii="Times New Roman" w:eastAsiaTheme="minorHAnsi" w:hAnsi="Times New Roman"/>
          <w:color w:val="000000"/>
          <w:sz w:val="24"/>
          <w:szCs w:val="24"/>
        </w:rPr>
      </w:pPr>
      <w:r w:rsidRPr="001F3B37">
        <w:rPr>
          <w:rFonts w:ascii="Times New Roman" w:eastAsiaTheme="minorHAnsi" w:hAnsi="Times New Roman"/>
          <w:color w:val="000000"/>
          <w:sz w:val="24"/>
          <w:szCs w:val="24"/>
        </w:rPr>
        <w:t xml:space="preserve">  (2) Resursele banesti constituite din impozitele si </w:t>
      </w:r>
      <w:r>
        <w:rPr>
          <w:rFonts w:ascii="Times New Roman" w:eastAsiaTheme="minorHAnsi" w:hAnsi="Times New Roman"/>
          <w:color w:val="000000"/>
          <w:sz w:val="24"/>
          <w:szCs w:val="24"/>
        </w:rPr>
        <w:t xml:space="preserve">taxele locale datorate de catre </w:t>
      </w:r>
      <w:r w:rsidRPr="001F3B37">
        <w:rPr>
          <w:rFonts w:ascii="Times New Roman" w:eastAsiaTheme="minorHAnsi" w:hAnsi="Times New Roman"/>
          <w:color w:val="000000"/>
          <w:sz w:val="24"/>
          <w:szCs w:val="24"/>
        </w:rPr>
        <w:t>toti contribuabilii – persoane fizice sau persoane juridice – car</w:t>
      </w:r>
      <w:r>
        <w:rPr>
          <w:rFonts w:ascii="Times New Roman" w:eastAsiaTheme="minorHAnsi" w:hAnsi="Times New Roman"/>
          <w:color w:val="000000"/>
          <w:sz w:val="24"/>
          <w:szCs w:val="24"/>
        </w:rPr>
        <w:t xml:space="preserve">e au domiciliul /sediul pe raza </w:t>
      </w:r>
      <w:r w:rsidR="00F653EA">
        <w:rPr>
          <w:rFonts w:ascii="Times New Roman" w:eastAsiaTheme="minorHAnsi" w:hAnsi="Times New Roman"/>
          <w:color w:val="000000"/>
          <w:sz w:val="24"/>
          <w:szCs w:val="24"/>
        </w:rPr>
        <w:t>teritorial –administrativă</w:t>
      </w:r>
      <w:r w:rsidRPr="001F3B37">
        <w:rPr>
          <w:rFonts w:ascii="Times New Roman" w:eastAsiaTheme="minorHAnsi" w:hAnsi="Times New Roman"/>
          <w:color w:val="000000"/>
          <w:sz w:val="24"/>
          <w:szCs w:val="24"/>
        </w:rPr>
        <w:t xml:space="preserve"> a </w:t>
      </w:r>
      <w:r w:rsidR="006C7808">
        <w:rPr>
          <w:rFonts w:ascii="Times New Roman" w:eastAsiaTheme="minorHAnsi" w:hAnsi="Times New Roman"/>
          <w:color w:val="000000"/>
          <w:sz w:val="24"/>
          <w:szCs w:val="24"/>
        </w:rPr>
        <w:t xml:space="preserve">comunei </w:t>
      </w:r>
      <w:r w:rsidR="003930C0">
        <w:rPr>
          <w:rFonts w:ascii="Times New Roman" w:eastAsiaTheme="minorHAnsi" w:hAnsi="Times New Roman"/>
          <w:color w:val="000000"/>
          <w:sz w:val="24"/>
          <w:szCs w:val="24"/>
        </w:rPr>
        <w:t>Orodel</w:t>
      </w:r>
      <w:r w:rsidRPr="001F3B37">
        <w:rPr>
          <w:rFonts w:ascii="Times New Roman" w:eastAsiaTheme="minorHAnsi" w:hAnsi="Times New Roman"/>
          <w:color w:val="000000"/>
          <w:sz w:val="24"/>
          <w:szCs w:val="24"/>
        </w:rPr>
        <w:t xml:space="preserve"> se fac venituri la bugetul local </w:t>
      </w:r>
      <w:r>
        <w:rPr>
          <w:rFonts w:ascii="Times New Roman" w:eastAsiaTheme="minorHAnsi" w:hAnsi="Times New Roman"/>
          <w:color w:val="000000"/>
          <w:sz w:val="24"/>
          <w:szCs w:val="24"/>
        </w:rPr>
        <w:t>si se</w:t>
      </w:r>
      <w:r w:rsidR="006C7808">
        <w:rPr>
          <w:rFonts w:ascii="Times New Roman" w:eastAsiaTheme="minorHAnsi" w:hAnsi="Times New Roman"/>
          <w:color w:val="000000"/>
          <w:sz w:val="24"/>
          <w:szCs w:val="24"/>
        </w:rPr>
        <w:t xml:space="preserve"> </w:t>
      </w:r>
      <w:r w:rsidRPr="001F3B37">
        <w:rPr>
          <w:rFonts w:ascii="Times New Roman" w:eastAsiaTheme="minorHAnsi" w:hAnsi="Times New Roman"/>
          <w:color w:val="000000"/>
          <w:sz w:val="24"/>
          <w:szCs w:val="24"/>
        </w:rPr>
        <w:t xml:space="preserve">utilizeaza pentru asigurarea cheltulielilor publice finantate din bugetul local al </w:t>
      </w:r>
      <w:r>
        <w:rPr>
          <w:rFonts w:ascii="Times New Roman" w:eastAsiaTheme="minorHAnsi" w:hAnsi="Times New Roman"/>
          <w:color w:val="000000"/>
          <w:sz w:val="24"/>
          <w:szCs w:val="24"/>
        </w:rPr>
        <w:t>comunei în</w:t>
      </w:r>
      <w:r w:rsidR="00313A59">
        <w:rPr>
          <w:rFonts w:ascii="Times New Roman" w:eastAsiaTheme="minorHAnsi" w:hAnsi="Times New Roman"/>
          <w:color w:val="000000"/>
          <w:sz w:val="24"/>
          <w:szCs w:val="24"/>
        </w:rPr>
        <w:t xml:space="preserve"> anul 2019</w:t>
      </w:r>
      <w:r w:rsidRPr="001F3B37">
        <w:rPr>
          <w:rFonts w:ascii="Times New Roman" w:eastAsiaTheme="minorHAnsi" w:hAnsi="Times New Roman"/>
          <w:color w:val="000000"/>
          <w:sz w:val="24"/>
          <w:szCs w:val="24"/>
        </w:rPr>
        <w:t>, în conditiile prevazute de lege.</w:t>
      </w:r>
    </w:p>
    <w:p w:rsidR="006C7808" w:rsidRDefault="006C7808" w:rsidP="001F3B37">
      <w:pPr>
        <w:autoSpaceDE w:val="0"/>
        <w:autoSpaceDN w:val="0"/>
        <w:adjustRightInd w:val="0"/>
        <w:spacing w:after="0" w:line="240" w:lineRule="auto"/>
        <w:jc w:val="both"/>
        <w:rPr>
          <w:rFonts w:ascii="Times New Roman" w:eastAsiaTheme="minorHAnsi" w:hAnsi="Times New Roman"/>
          <w:color w:val="000000"/>
          <w:sz w:val="24"/>
          <w:szCs w:val="24"/>
        </w:rPr>
      </w:pPr>
    </w:p>
    <w:p w:rsidR="006C7808" w:rsidRDefault="006C7808" w:rsidP="001F3B37">
      <w:pPr>
        <w:autoSpaceDE w:val="0"/>
        <w:autoSpaceDN w:val="0"/>
        <w:adjustRightInd w:val="0"/>
        <w:spacing w:after="0" w:line="240" w:lineRule="auto"/>
        <w:jc w:val="both"/>
        <w:rPr>
          <w:rFonts w:ascii="Times New Roman" w:eastAsiaTheme="minorHAnsi" w:hAnsi="Times New Roman"/>
          <w:color w:val="000000"/>
          <w:sz w:val="24"/>
          <w:szCs w:val="24"/>
        </w:rPr>
      </w:pPr>
    </w:p>
    <w:p w:rsidR="006C7808" w:rsidRPr="006C7808" w:rsidRDefault="0064057C" w:rsidP="006C7808">
      <w:pPr>
        <w:autoSpaceDE w:val="0"/>
        <w:autoSpaceDN w:val="0"/>
        <w:adjustRightInd w:val="0"/>
        <w:spacing w:after="0" w:line="240" w:lineRule="auto"/>
        <w:jc w:val="center"/>
        <w:rPr>
          <w:rFonts w:ascii="Times New Roman" w:eastAsiaTheme="minorHAnsi" w:hAnsi="Times New Roman"/>
          <w:b/>
          <w:color w:val="000000"/>
          <w:sz w:val="28"/>
          <w:szCs w:val="28"/>
        </w:rPr>
      </w:pPr>
      <w:r>
        <w:rPr>
          <w:rFonts w:ascii="Times New Roman" w:eastAsiaTheme="minorHAnsi" w:hAnsi="Times New Roman"/>
          <w:b/>
          <w:color w:val="000000"/>
          <w:sz w:val="28"/>
          <w:szCs w:val="28"/>
        </w:rPr>
        <w:t xml:space="preserve">I      </w:t>
      </w:r>
      <w:r w:rsidR="006C7808" w:rsidRPr="006C7808">
        <w:rPr>
          <w:rFonts w:ascii="Times New Roman" w:eastAsiaTheme="minorHAnsi" w:hAnsi="Times New Roman"/>
          <w:b/>
          <w:color w:val="000000"/>
          <w:sz w:val="28"/>
          <w:szCs w:val="28"/>
        </w:rPr>
        <w:t>IMPOZITUL PE CLĂDIRI SI TAXA PE CLADIRI</w:t>
      </w:r>
    </w:p>
    <w:p w:rsidR="00276EE7" w:rsidRDefault="00276EE7" w:rsidP="001F3B37">
      <w:pPr>
        <w:autoSpaceDE w:val="0"/>
        <w:autoSpaceDN w:val="0"/>
        <w:adjustRightInd w:val="0"/>
        <w:spacing w:after="0" w:line="240" w:lineRule="auto"/>
        <w:jc w:val="both"/>
        <w:rPr>
          <w:rFonts w:ascii="Times New Roman" w:eastAsiaTheme="minorHAnsi" w:hAnsi="Times New Roman"/>
          <w:color w:val="000000"/>
          <w:sz w:val="24"/>
          <w:szCs w:val="24"/>
        </w:rPr>
      </w:pPr>
    </w:p>
    <w:p w:rsidR="00276EE7" w:rsidRPr="001F3B37" w:rsidRDefault="00276EE7" w:rsidP="001F3B37">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color w:val="000000"/>
          <w:sz w:val="28"/>
          <w:szCs w:val="28"/>
        </w:rPr>
        <w:t>A. Reguli generale</w:t>
      </w:r>
    </w:p>
    <w:p w:rsidR="001F3B37" w:rsidRPr="001F3B37" w:rsidRDefault="001F3B37" w:rsidP="001F3B37">
      <w:pPr>
        <w:autoSpaceDE w:val="0"/>
        <w:autoSpaceDN w:val="0"/>
        <w:adjustRightInd w:val="0"/>
        <w:spacing w:after="0" w:line="240" w:lineRule="auto"/>
        <w:jc w:val="both"/>
        <w:rPr>
          <w:rFonts w:ascii="Times New Roman" w:eastAsiaTheme="minorHAnsi" w:hAnsi="Times New Roman"/>
          <w:color w:val="000000"/>
          <w:sz w:val="24"/>
          <w:szCs w:val="24"/>
        </w:rPr>
      </w:pPr>
      <w:r w:rsidRPr="001F3B37">
        <w:rPr>
          <w:rFonts w:ascii="Times New Roman" w:eastAsiaTheme="minorHAnsi" w:hAnsi="Times New Roman"/>
          <w:b/>
          <w:bCs/>
          <w:color w:val="000000"/>
          <w:sz w:val="24"/>
          <w:szCs w:val="24"/>
        </w:rPr>
        <w:t xml:space="preserve">Art. 2 (1) </w:t>
      </w:r>
      <w:r w:rsidRPr="001F3B37">
        <w:rPr>
          <w:rFonts w:ascii="Times New Roman" w:eastAsiaTheme="minorHAnsi" w:hAnsi="Times New Roman"/>
          <w:color w:val="000000"/>
          <w:sz w:val="24"/>
          <w:szCs w:val="24"/>
        </w:rPr>
        <w:t>Orice</w:t>
      </w:r>
      <w:r w:rsidRPr="001F3B37">
        <w:rPr>
          <w:rFonts w:ascii="Times New Roman" w:eastAsiaTheme="minorHAnsi" w:hAnsi="Times New Roman"/>
          <w:b/>
          <w:bCs/>
          <w:color w:val="000000"/>
          <w:sz w:val="24"/>
          <w:szCs w:val="24"/>
        </w:rPr>
        <w:t xml:space="preserve"> </w:t>
      </w:r>
      <w:r w:rsidRPr="001F3B37">
        <w:rPr>
          <w:rFonts w:ascii="Times New Roman" w:eastAsiaTheme="minorHAnsi" w:hAnsi="Times New Roman"/>
          <w:color w:val="000000"/>
          <w:sz w:val="24"/>
          <w:szCs w:val="24"/>
        </w:rPr>
        <w:t>persoana fizica care are în proprietate o cladire situata pe teritoriul</w:t>
      </w:r>
      <w:r>
        <w:rPr>
          <w:rFonts w:ascii="Times New Roman" w:eastAsiaTheme="minorHAnsi" w:hAnsi="Times New Roman"/>
          <w:color w:val="000000"/>
          <w:sz w:val="24"/>
          <w:szCs w:val="24"/>
        </w:rPr>
        <w:t xml:space="preserve"> </w:t>
      </w:r>
      <w:r w:rsidRPr="001F3B37">
        <w:rPr>
          <w:rFonts w:ascii="Times New Roman" w:eastAsiaTheme="minorHAnsi" w:hAnsi="Times New Roman"/>
          <w:color w:val="000000"/>
          <w:sz w:val="24"/>
          <w:szCs w:val="24"/>
        </w:rPr>
        <w:t xml:space="preserve">UAT </w:t>
      </w:r>
      <w:r w:rsidR="00276EE7">
        <w:rPr>
          <w:rFonts w:ascii="Times New Roman" w:eastAsiaTheme="minorHAnsi" w:hAnsi="Times New Roman"/>
          <w:color w:val="000000"/>
          <w:sz w:val="24"/>
          <w:szCs w:val="24"/>
        </w:rPr>
        <w:t>,, Comuna Orodel’’- judetul Dolj,</w:t>
      </w:r>
      <w:r w:rsidRPr="001F3B37">
        <w:rPr>
          <w:rFonts w:ascii="Times New Roman" w:eastAsiaTheme="minorHAnsi" w:hAnsi="Times New Roman"/>
          <w:color w:val="000000"/>
          <w:sz w:val="24"/>
          <w:szCs w:val="24"/>
        </w:rPr>
        <w:t xml:space="preserve"> datoreaza anual impozit pentru acea clad</w:t>
      </w:r>
      <w:r>
        <w:rPr>
          <w:rFonts w:ascii="Times New Roman" w:eastAsiaTheme="minorHAnsi" w:hAnsi="Times New Roman"/>
          <w:color w:val="000000"/>
          <w:sz w:val="24"/>
          <w:szCs w:val="24"/>
        </w:rPr>
        <w:t xml:space="preserve">ire, exceptând cazul în care în </w:t>
      </w:r>
      <w:r w:rsidR="00F653EA">
        <w:rPr>
          <w:rFonts w:ascii="Times New Roman" w:eastAsiaTheme="minorHAnsi" w:hAnsi="Times New Roman"/>
          <w:color w:val="000000"/>
          <w:sz w:val="24"/>
          <w:szCs w:val="24"/>
        </w:rPr>
        <w:t>prin lege</w:t>
      </w:r>
      <w:r w:rsidRPr="001F3B37">
        <w:rPr>
          <w:rFonts w:ascii="Times New Roman" w:eastAsiaTheme="minorHAnsi" w:hAnsi="Times New Roman"/>
          <w:color w:val="000000"/>
          <w:sz w:val="24"/>
          <w:szCs w:val="24"/>
        </w:rPr>
        <w:t xml:space="preserve"> se prevede </w:t>
      </w:r>
      <w:r w:rsidR="00276EE7">
        <w:rPr>
          <w:rFonts w:ascii="Times New Roman" w:eastAsiaTheme="minorHAnsi" w:hAnsi="Times New Roman"/>
          <w:color w:val="000000"/>
          <w:sz w:val="24"/>
          <w:szCs w:val="24"/>
        </w:rPr>
        <w:t xml:space="preserve">altfel. </w:t>
      </w:r>
      <w:r w:rsidRPr="001F3B37">
        <w:rPr>
          <w:rFonts w:ascii="Times New Roman" w:eastAsiaTheme="minorHAnsi" w:hAnsi="Times New Roman"/>
          <w:color w:val="000000"/>
          <w:sz w:val="24"/>
          <w:szCs w:val="24"/>
        </w:rPr>
        <w:t xml:space="preserve"> </w:t>
      </w:r>
    </w:p>
    <w:p w:rsidR="001F3B37" w:rsidRPr="001F3B37" w:rsidRDefault="00276EE7" w:rsidP="001F3B37">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001F3B37" w:rsidRPr="00276EE7">
        <w:rPr>
          <w:rFonts w:ascii="Times New Roman" w:eastAsiaTheme="minorHAnsi" w:hAnsi="Times New Roman"/>
          <w:b/>
          <w:color w:val="000000"/>
          <w:sz w:val="24"/>
          <w:szCs w:val="24"/>
        </w:rPr>
        <w:t>(2)</w:t>
      </w:r>
      <w:r w:rsidR="001F3B37" w:rsidRPr="001F3B37">
        <w:rPr>
          <w:rFonts w:ascii="Times New Roman" w:eastAsiaTheme="minorHAnsi" w:hAnsi="Times New Roman"/>
          <w:color w:val="000000"/>
          <w:sz w:val="24"/>
          <w:szCs w:val="24"/>
        </w:rPr>
        <w:t xml:space="preserve"> Pentru cladirile proprietate publica sau privata a statului ori a unitatilor</w:t>
      </w:r>
      <w:r w:rsidR="001F3B37">
        <w:rPr>
          <w:rFonts w:ascii="Times New Roman" w:eastAsiaTheme="minorHAnsi" w:hAnsi="Times New Roman"/>
          <w:color w:val="000000"/>
          <w:sz w:val="24"/>
          <w:szCs w:val="24"/>
        </w:rPr>
        <w:t xml:space="preserve"> </w:t>
      </w:r>
      <w:r w:rsidR="001F3B37" w:rsidRPr="001F3B37">
        <w:rPr>
          <w:rFonts w:ascii="Times New Roman" w:eastAsiaTheme="minorHAnsi" w:hAnsi="Times New Roman"/>
          <w:color w:val="000000"/>
          <w:sz w:val="24"/>
          <w:szCs w:val="24"/>
        </w:rPr>
        <w:t>administrativ-teritoriale, concesionate, închiriate, date în admi</w:t>
      </w:r>
      <w:r w:rsidR="001F3B37">
        <w:rPr>
          <w:rFonts w:ascii="Times New Roman" w:eastAsiaTheme="minorHAnsi" w:hAnsi="Times New Roman"/>
          <w:color w:val="000000"/>
          <w:sz w:val="24"/>
          <w:szCs w:val="24"/>
        </w:rPr>
        <w:t xml:space="preserve">nistrare ori în folosinta, dupa </w:t>
      </w:r>
      <w:r w:rsidR="001F3B37" w:rsidRPr="001F3B37">
        <w:rPr>
          <w:rFonts w:ascii="Times New Roman" w:eastAsiaTheme="minorHAnsi" w:hAnsi="Times New Roman"/>
          <w:color w:val="000000"/>
          <w:sz w:val="24"/>
          <w:szCs w:val="24"/>
        </w:rPr>
        <w:t>caz, oricaror entitati, altele decât cele de drept public, se sta</w:t>
      </w:r>
      <w:r w:rsidR="001F3B37">
        <w:rPr>
          <w:rFonts w:ascii="Times New Roman" w:eastAsiaTheme="minorHAnsi" w:hAnsi="Times New Roman"/>
          <w:color w:val="000000"/>
          <w:sz w:val="24"/>
          <w:szCs w:val="24"/>
        </w:rPr>
        <w:t xml:space="preserve">bileste taxa pe cladiri, care </w:t>
      </w:r>
      <w:r w:rsidR="001F3B37" w:rsidRPr="001F3B37">
        <w:rPr>
          <w:rFonts w:ascii="Times New Roman" w:eastAsiaTheme="minorHAnsi" w:hAnsi="Times New Roman"/>
          <w:color w:val="000000"/>
          <w:sz w:val="24"/>
          <w:szCs w:val="24"/>
        </w:rPr>
        <w:t>reprezinta sarcina fiscala a concesionarilor, locatarilor, titularilo</w:t>
      </w:r>
      <w:r w:rsidR="001F3B37">
        <w:rPr>
          <w:rFonts w:ascii="Times New Roman" w:eastAsiaTheme="minorHAnsi" w:hAnsi="Times New Roman"/>
          <w:color w:val="000000"/>
          <w:sz w:val="24"/>
          <w:szCs w:val="24"/>
        </w:rPr>
        <w:t xml:space="preserve">r dreptului de administrare sau </w:t>
      </w:r>
      <w:r w:rsidR="001F3B37" w:rsidRPr="001F3B37">
        <w:rPr>
          <w:rFonts w:ascii="Times New Roman" w:eastAsiaTheme="minorHAnsi" w:hAnsi="Times New Roman"/>
          <w:color w:val="000000"/>
          <w:sz w:val="24"/>
          <w:szCs w:val="24"/>
        </w:rPr>
        <w:t>de folosinta, dupa caz, în conditii similare impozitului pe cladiri</w:t>
      </w:r>
      <w:r>
        <w:rPr>
          <w:rFonts w:ascii="Times New Roman" w:eastAsiaTheme="minorHAnsi" w:hAnsi="Times New Roman"/>
          <w:color w:val="000000"/>
          <w:sz w:val="24"/>
          <w:szCs w:val="24"/>
        </w:rPr>
        <w:t>.</w:t>
      </w:r>
      <w:r w:rsidR="001F3B37" w:rsidRPr="001F3B37">
        <w:rPr>
          <w:rFonts w:ascii="Times New Roman" w:eastAsiaTheme="minorHAnsi" w:hAnsi="Times New Roman"/>
          <w:color w:val="000000"/>
          <w:sz w:val="24"/>
          <w:szCs w:val="24"/>
        </w:rPr>
        <w:t xml:space="preserve"> </w:t>
      </w:r>
    </w:p>
    <w:p w:rsidR="001F3B37" w:rsidRPr="001F3B37" w:rsidRDefault="00276EE7" w:rsidP="001F3B37">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color w:val="000000"/>
          <w:sz w:val="24"/>
          <w:szCs w:val="24"/>
        </w:rPr>
        <w:t xml:space="preserve">        </w:t>
      </w:r>
      <w:r w:rsidR="001F3B37" w:rsidRPr="00276EE7">
        <w:rPr>
          <w:rFonts w:ascii="Times New Roman" w:eastAsiaTheme="minorHAnsi" w:hAnsi="Times New Roman"/>
          <w:b/>
          <w:color w:val="000000"/>
          <w:sz w:val="24"/>
          <w:szCs w:val="24"/>
        </w:rPr>
        <w:t>(3)</w:t>
      </w:r>
      <w:r w:rsidR="001F3B37" w:rsidRPr="001F3B37">
        <w:rPr>
          <w:rFonts w:ascii="Times New Roman" w:eastAsiaTheme="minorHAnsi" w:hAnsi="Times New Roman"/>
          <w:color w:val="000000"/>
          <w:sz w:val="24"/>
          <w:szCs w:val="24"/>
        </w:rPr>
        <w:t xml:space="preserve"> Taxa pe cladiri se stabileste proportional cu perioada pentru care este constituit </w:t>
      </w:r>
      <w:r w:rsidR="001F3B37">
        <w:rPr>
          <w:rFonts w:ascii="Times New Roman" w:eastAsiaTheme="minorHAnsi" w:hAnsi="Times New Roman"/>
          <w:sz w:val="24"/>
          <w:szCs w:val="24"/>
        </w:rPr>
        <w:t xml:space="preserve"> </w:t>
      </w:r>
      <w:r w:rsidR="001F3B37" w:rsidRPr="001F3B37">
        <w:rPr>
          <w:rFonts w:ascii="Times New Roman" w:eastAsiaTheme="minorHAnsi" w:hAnsi="Times New Roman"/>
          <w:color w:val="000000"/>
          <w:sz w:val="24"/>
          <w:szCs w:val="24"/>
        </w:rPr>
        <w:t>dreptul de concesiune, închiriere, administrare ori folosinta.</w:t>
      </w:r>
    </w:p>
    <w:p w:rsidR="001F3B37" w:rsidRPr="00276EE7" w:rsidRDefault="001F3B37" w:rsidP="001F3B37">
      <w:pPr>
        <w:autoSpaceDE w:val="0"/>
        <w:autoSpaceDN w:val="0"/>
        <w:adjustRightInd w:val="0"/>
        <w:spacing w:after="0" w:line="240" w:lineRule="auto"/>
        <w:jc w:val="both"/>
        <w:rPr>
          <w:rFonts w:ascii="Times New Roman" w:eastAsiaTheme="minorHAnsi" w:hAnsi="Times New Roman"/>
          <w:color w:val="000000"/>
          <w:sz w:val="24"/>
          <w:szCs w:val="24"/>
        </w:rPr>
      </w:pPr>
      <w:r w:rsidRPr="001F3B37">
        <w:rPr>
          <w:rFonts w:ascii="Times New Roman" w:eastAsiaTheme="minorHAnsi" w:hAnsi="Times New Roman"/>
          <w:color w:val="000000"/>
          <w:sz w:val="24"/>
          <w:szCs w:val="24"/>
        </w:rPr>
        <w:t xml:space="preserve">  </w:t>
      </w:r>
      <w:r w:rsidR="00276EE7">
        <w:rPr>
          <w:rFonts w:ascii="Times New Roman" w:eastAsiaTheme="minorHAnsi" w:hAnsi="Times New Roman"/>
          <w:color w:val="000000"/>
          <w:sz w:val="24"/>
          <w:szCs w:val="24"/>
        </w:rPr>
        <w:t xml:space="preserve">    </w:t>
      </w:r>
      <w:r w:rsidRPr="001F3B37">
        <w:rPr>
          <w:rFonts w:ascii="Times New Roman" w:eastAsiaTheme="minorHAnsi" w:hAnsi="Times New Roman"/>
          <w:color w:val="000000"/>
          <w:sz w:val="24"/>
          <w:szCs w:val="24"/>
        </w:rPr>
        <w:t xml:space="preserve"> </w:t>
      </w:r>
      <w:r w:rsidRPr="00276EE7">
        <w:rPr>
          <w:rFonts w:ascii="Times New Roman" w:eastAsiaTheme="minorHAnsi" w:hAnsi="Times New Roman"/>
          <w:b/>
          <w:color w:val="000000"/>
          <w:sz w:val="24"/>
          <w:szCs w:val="24"/>
        </w:rPr>
        <w:t>(4)</w:t>
      </w:r>
      <w:r w:rsidRPr="001F3B37">
        <w:rPr>
          <w:rFonts w:ascii="Times New Roman" w:eastAsiaTheme="minorHAnsi" w:hAnsi="Times New Roman"/>
          <w:color w:val="000000"/>
          <w:sz w:val="24"/>
          <w:szCs w:val="24"/>
        </w:rPr>
        <w:t xml:space="preserve"> Pe perioada în care pentru o cladire se plateste t</w:t>
      </w:r>
      <w:r w:rsidR="00276EE7">
        <w:rPr>
          <w:rFonts w:ascii="Times New Roman" w:eastAsiaTheme="minorHAnsi" w:hAnsi="Times New Roman"/>
          <w:color w:val="000000"/>
          <w:sz w:val="24"/>
          <w:szCs w:val="24"/>
        </w:rPr>
        <w:t xml:space="preserve">axa pe cladiri, nu se datoreaza </w:t>
      </w:r>
      <w:r w:rsidRPr="001F3B37">
        <w:rPr>
          <w:rFonts w:ascii="Times New Roman" w:eastAsiaTheme="minorHAnsi" w:hAnsi="Times New Roman"/>
          <w:color w:val="000000"/>
          <w:sz w:val="24"/>
          <w:szCs w:val="24"/>
        </w:rPr>
        <w:t xml:space="preserve">impozitul pe cladiri. </w:t>
      </w:r>
    </w:p>
    <w:p w:rsidR="001F3B37" w:rsidRDefault="001F3B37" w:rsidP="001F3B37">
      <w:pPr>
        <w:autoSpaceDE w:val="0"/>
        <w:autoSpaceDN w:val="0"/>
        <w:adjustRightInd w:val="0"/>
        <w:spacing w:after="0" w:line="240" w:lineRule="auto"/>
        <w:rPr>
          <w:rFonts w:ascii="Times New Roman" w:eastAsiaTheme="minorHAnsi" w:hAnsi="Times New Roman"/>
          <w:color w:val="000000"/>
          <w:sz w:val="20"/>
          <w:szCs w:val="20"/>
        </w:rPr>
      </w:pPr>
    </w:p>
    <w:p w:rsidR="00276EE7" w:rsidRDefault="00276EE7" w:rsidP="001F3B37">
      <w:pPr>
        <w:autoSpaceDE w:val="0"/>
        <w:autoSpaceDN w:val="0"/>
        <w:adjustRightInd w:val="0"/>
        <w:spacing w:after="0" w:line="240" w:lineRule="auto"/>
        <w:rPr>
          <w:rFonts w:ascii="Times New Roman" w:eastAsiaTheme="minorHAnsi" w:hAnsi="Times New Roman"/>
          <w:color w:val="000000"/>
          <w:sz w:val="20"/>
          <w:szCs w:val="20"/>
        </w:rPr>
      </w:pPr>
    </w:p>
    <w:p w:rsidR="00276EE7" w:rsidRPr="00276EE7" w:rsidRDefault="00276EE7" w:rsidP="00276EE7">
      <w:pPr>
        <w:autoSpaceDE w:val="0"/>
        <w:autoSpaceDN w:val="0"/>
        <w:adjustRightInd w:val="0"/>
        <w:spacing w:after="0" w:line="240" w:lineRule="auto"/>
        <w:jc w:val="center"/>
        <w:rPr>
          <w:rFonts w:ascii="Times New Roman" w:eastAsiaTheme="minorHAnsi" w:hAnsi="Times New Roman"/>
          <w:b/>
          <w:bCs/>
          <w:color w:val="000000"/>
          <w:sz w:val="24"/>
          <w:szCs w:val="24"/>
        </w:rPr>
      </w:pPr>
      <w:r w:rsidRPr="00276EE7">
        <w:rPr>
          <w:rFonts w:ascii="Times New Roman" w:eastAsiaTheme="minorHAnsi" w:hAnsi="Times New Roman"/>
          <w:b/>
          <w:bCs/>
          <w:color w:val="000000"/>
          <w:sz w:val="24"/>
          <w:szCs w:val="24"/>
        </w:rPr>
        <w:t>A1.</w:t>
      </w:r>
      <w:r w:rsidRPr="00276EE7">
        <w:rPr>
          <w:rFonts w:ascii="Times New Roman" w:eastAsiaTheme="minorHAnsi" w:hAnsi="Times New Roman"/>
          <w:color w:val="000000"/>
          <w:sz w:val="24"/>
          <w:szCs w:val="24"/>
        </w:rPr>
        <w:t>I</w:t>
      </w:r>
      <w:r w:rsidRPr="00276EE7">
        <w:rPr>
          <w:rFonts w:ascii="Times New Roman" w:eastAsiaTheme="minorHAnsi" w:hAnsi="Times New Roman"/>
          <w:b/>
          <w:bCs/>
          <w:color w:val="000000"/>
          <w:sz w:val="24"/>
          <w:szCs w:val="24"/>
        </w:rPr>
        <w:t>mpozitul pe cladirile rezidentiale aflate în proprietatea persoanelor fizice</w:t>
      </w:r>
    </w:p>
    <w:p w:rsidR="00276EE7" w:rsidRPr="00276EE7" w:rsidRDefault="00276EE7" w:rsidP="00276EE7">
      <w:pPr>
        <w:autoSpaceDE w:val="0"/>
        <w:autoSpaceDN w:val="0"/>
        <w:adjustRightInd w:val="0"/>
        <w:spacing w:after="0" w:line="240" w:lineRule="auto"/>
        <w:jc w:val="center"/>
        <w:rPr>
          <w:rFonts w:ascii="Times New Roman" w:eastAsiaTheme="minorHAnsi" w:hAnsi="Times New Roman"/>
          <w:b/>
          <w:bCs/>
          <w:color w:val="000000"/>
          <w:sz w:val="24"/>
          <w:szCs w:val="24"/>
        </w:rPr>
      </w:pPr>
    </w:p>
    <w:p w:rsidR="001F3B37" w:rsidRDefault="001F3B37" w:rsidP="001F3B37">
      <w:pPr>
        <w:autoSpaceDE w:val="0"/>
        <w:autoSpaceDN w:val="0"/>
        <w:adjustRightInd w:val="0"/>
        <w:spacing w:after="0" w:line="240" w:lineRule="auto"/>
        <w:rPr>
          <w:rFonts w:ascii="Times New Roman" w:eastAsiaTheme="minorHAnsi" w:hAnsi="Times New Roman"/>
          <w:sz w:val="24"/>
          <w:szCs w:val="24"/>
        </w:rPr>
      </w:pPr>
    </w:p>
    <w:p w:rsidR="00276EE7" w:rsidRPr="00571551" w:rsidRDefault="00276EE7" w:rsidP="00276EE7">
      <w:pPr>
        <w:autoSpaceDE w:val="0"/>
        <w:autoSpaceDN w:val="0"/>
        <w:adjustRightInd w:val="0"/>
        <w:spacing w:after="0" w:line="240" w:lineRule="auto"/>
        <w:jc w:val="both"/>
        <w:rPr>
          <w:rFonts w:ascii="Times New Roman" w:eastAsiaTheme="minorHAnsi" w:hAnsi="Times New Roman"/>
          <w:b/>
          <w:color w:val="000000"/>
          <w:sz w:val="24"/>
          <w:szCs w:val="24"/>
          <w:u w:val="single"/>
        </w:rPr>
      </w:pPr>
      <w:r w:rsidRPr="00276EE7">
        <w:rPr>
          <w:rFonts w:ascii="Times New Roman" w:eastAsiaTheme="minorHAnsi" w:hAnsi="Times New Roman"/>
          <w:b/>
          <w:bCs/>
          <w:color w:val="000000"/>
          <w:sz w:val="24"/>
          <w:szCs w:val="24"/>
        </w:rPr>
        <w:t>Art. 3</w:t>
      </w:r>
      <w:r w:rsidRPr="00276EE7">
        <w:rPr>
          <w:rFonts w:ascii="Times New Roman" w:eastAsiaTheme="minorHAnsi" w:hAnsi="Times New Roman"/>
          <w:color w:val="000000"/>
          <w:sz w:val="24"/>
          <w:szCs w:val="24"/>
        </w:rPr>
        <w:t xml:space="preserve"> (1)</w:t>
      </w:r>
      <w:r w:rsidRPr="00276EE7">
        <w:rPr>
          <w:rFonts w:ascii="Times New Roman" w:eastAsiaTheme="minorHAnsi" w:hAnsi="Times New Roman"/>
          <w:b/>
          <w:bCs/>
          <w:color w:val="000000"/>
          <w:sz w:val="24"/>
          <w:szCs w:val="24"/>
        </w:rPr>
        <w:t xml:space="preserve"> </w:t>
      </w:r>
      <w:r w:rsidRPr="00276EE7">
        <w:rPr>
          <w:rFonts w:ascii="Times New Roman" w:eastAsiaTheme="minorHAnsi" w:hAnsi="Times New Roman"/>
          <w:color w:val="000000"/>
          <w:sz w:val="24"/>
          <w:szCs w:val="24"/>
        </w:rPr>
        <w:t>Pentru cladirile rezidentiale si cladirile-anexa, aflate în proprietatea</w:t>
      </w:r>
      <w:r>
        <w:rPr>
          <w:rFonts w:ascii="Times New Roman" w:eastAsiaTheme="minorHAnsi" w:hAnsi="Times New Roman"/>
          <w:color w:val="000000"/>
          <w:sz w:val="24"/>
          <w:szCs w:val="24"/>
        </w:rPr>
        <w:t xml:space="preserve"> </w:t>
      </w:r>
      <w:r w:rsidRPr="00276EE7">
        <w:rPr>
          <w:rFonts w:ascii="Times New Roman" w:eastAsiaTheme="minorHAnsi" w:hAnsi="Times New Roman"/>
          <w:color w:val="000000"/>
          <w:sz w:val="24"/>
          <w:szCs w:val="24"/>
        </w:rPr>
        <w:t xml:space="preserve">persoanelor fizice, impozitul pe cladiri se calculeaza </w:t>
      </w:r>
      <w:r w:rsidRPr="00571551">
        <w:rPr>
          <w:rFonts w:ascii="Times New Roman" w:eastAsiaTheme="minorHAnsi" w:hAnsi="Times New Roman"/>
          <w:b/>
          <w:color w:val="000000"/>
          <w:sz w:val="24"/>
          <w:szCs w:val="24"/>
          <w:u w:val="single"/>
        </w:rPr>
        <w:t>prin aplicarea cotei de 0,1% asupra valorii impozabile a cladirii</w:t>
      </w:r>
      <w:r w:rsidRPr="006C7808">
        <w:rPr>
          <w:rFonts w:ascii="Times New Roman" w:eastAsiaTheme="minorHAnsi" w:hAnsi="Times New Roman"/>
          <w:b/>
          <w:color w:val="000000"/>
          <w:sz w:val="24"/>
          <w:szCs w:val="24"/>
        </w:rPr>
        <w:t xml:space="preserve">.  </w:t>
      </w:r>
      <w:r w:rsidR="006C7808" w:rsidRPr="006C7808">
        <w:rPr>
          <w:rFonts w:ascii="Times New Roman" w:eastAsiaTheme="minorHAnsi" w:hAnsi="Times New Roman"/>
          <w:b/>
          <w:color w:val="000000"/>
          <w:sz w:val="24"/>
          <w:szCs w:val="24"/>
        </w:rPr>
        <w:t xml:space="preserve">       </w:t>
      </w:r>
    </w:p>
    <w:p w:rsidR="00276EE7" w:rsidRPr="004D07A1" w:rsidRDefault="00022FC3" w:rsidP="00276EE7">
      <w:pPr>
        <w:autoSpaceDE w:val="0"/>
        <w:autoSpaceDN w:val="0"/>
        <w:adjustRightInd w:val="0"/>
        <w:spacing w:after="0" w:line="240" w:lineRule="auto"/>
        <w:jc w:val="both"/>
        <w:rPr>
          <w:rFonts w:ascii="Times New Roman" w:eastAsiaTheme="minorHAnsi" w:hAnsi="Times New Roman"/>
          <w:sz w:val="24"/>
          <w:szCs w:val="24"/>
          <w:vertAlign w:val="superscript"/>
        </w:rPr>
      </w:pPr>
      <w:r>
        <w:rPr>
          <w:rFonts w:ascii="Times New Roman" w:eastAsiaTheme="minorHAnsi" w:hAnsi="Times New Roman"/>
          <w:color w:val="000000"/>
          <w:sz w:val="24"/>
          <w:szCs w:val="24"/>
        </w:rPr>
        <w:t xml:space="preserve">           </w:t>
      </w:r>
      <w:r w:rsidR="00276EE7" w:rsidRPr="00022FC3">
        <w:rPr>
          <w:rFonts w:ascii="Times New Roman" w:eastAsiaTheme="minorHAnsi" w:hAnsi="Times New Roman"/>
          <w:b/>
          <w:color w:val="000000"/>
          <w:sz w:val="24"/>
          <w:szCs w:val="24"/>
        </w:rPr>
        <w:t>(2)</w:t>
      </w:r>
      <w:r w:rsidR="00276EE7" w:rsidRPr="00276EE7">
        <w:rPr>
          <w:rFonts w:ascii="Times New Roman" w:eastAsiaTheme="minorHAnsi" w:hAnsi="Times New Roman"/>
          <w:color w:val="000000"/>
          <w:sz w:val="24"/>
          <w:szCs w:val="24"/>
        </w:rPr>
        <w:t xml:space="preserve"> </w:t>
      </w:r>
      <w:r w:rsidR="00276EE7" w:rsidRPr="004D07A1">
        <w:rPr>
          <w:rFonts w:ascii="Times New Roman" w:eastAsiaTheme="minorHAnsi" w:hAnsi="Times New Roman"/>
          <w:b/>
          <w:color w:val="000000"/>
          <w:sz w:val="24"/>
          <w:szCs w:val="24"/>
        </w:rPr>
        <w:t>Valoarea impozabila a cladirii</w:t>
      </w:r>
      <w:r w:rsidR="00276EE7" w:rsidRPr="00276EE7">
        <w:rPr>
          <w:rFonts w:ascii="Times New Roman" w:eastAsiaTheme="minorHAnsi" w:hAnsi="Times New Roman"/>
          <w:color w:val="000000"/>
          <w:sz w:val="24"/>
          <w:szCs w:val="24"/>
        </w:rPr>
        <w:t>, exprimata în l</w:t>
      </w:r>
      <w:r w:rsidR="00276EE7">
        <w:rPr>
          <w:rFonts w:ascii="Times New Roman" w:eastAsiaTheme="minorHAnsi" w:hAnsi="Times New Roman"/>
          <w:color w:val="000000"/>
          <w:sz w:val="24"/>
          <w:szCs w:val="24"/>
        </w:rPr>
        <w:t xml:space="preserve">ei </w:t>
      </w:r>
      <w:r w:rsidR="00276EE7" w:rsidRPr="004D07A1">
        <w:rPr>
          <w:rFonts w:ascii="Times New Roman" w:eastAsiaTheme="minorHAnsi" w:hAnsi="Times New Roman"/>
          <w:b/>
          <w:color w:val="000000"/>
          <w:sz w:val="24"/>
          <w:szCs w:val="24"/>
        </w:rPr>
        <w:t>se determina</w:t>
      </w:r>
      <w:r w:rsidR="00276EE7">
        <w:rPr>
          <w:rFonts w:ascii="Times New Roman" w:eastAsiaTheme="minorHAnsi" w:hAnsi="Times New Roman"/>
          <w:color w:val="000000"/>
          <w:sz w:val="24"/>
          <w:szCs w:val="24"/>
        </w:rPr>
        <w:t xml:space="preserve"> prin înmultirea </w:t>
      </w:r>
      <w:r w:rsidR="00276EE7" w:rsidRPr="00276EE7">
        <w:rPr>
          <w:rFonts w:ascii="Times New Roman" w:eastAsiaTheme="minorHAnsi" w:hAnsi="Times New Roman"/>
          <w:color w:val="000000"/>
          <w:sz w:val="24"/>
          <w:szCs w:val="24"/>
        </w:rPr>
        <w:t xml:space="preserve">suprafetei construite desfasurate a acesteia, exprimata în metri </w:t>
      </w:r>
      <w:r w:rsidR="00276EE7">
        <w:rPr>
          <w:rFonts w:ascii="Times New Roman" w:eastAsiaTheme="minorHAnsi" w:hAnsi="Times New Roman"/>
          <w:color w:val="000000"/>
          <w:sz w:val="24"/>
          <w:szCs w:val="24"/>
        </w:rPr>
        <w:t xml:space="preserve">patrati, cu valoarea impozabila </w:t>
      </w:r>
      <w:r w:rsidR="00276EE7" w:rsidRPr="00276EE7">
        <w:rPr>
          <w:rFonts w:ascii="Times New Roman" w:eastAsiaTheme="minorHAnsi" w:hAnsi="Times New Roman"/>
          <w:color w:val="000000"/>
          <w:sz w:val="24"/>
          <w:szCs w:val="24"/>
        </w:rPr>
        <w:t>corespunzatoare, exprimata în lei/m</w:t>
      </w:r>
      <w:r w:rsidR="00276EE7">
        <w:rPr>
          <w:rFonts w:ascii="Times New Roman" w:eastAsiaTheme="minorHAnsi" w:hAnsi="Times New Roman"/>
          <w:color w:val="000000"/>
          <w:sz w:val="24"/>
          <w:szCs w:val="24"/>
          <w:vertAlign w:val="superscript"/>
        </w:rPr>
        <w:t>2</w:t>
      </w:r>
      <w:r w:rsidR="00276EE7" w:rsidRPr="00276EE7">
        <w:rPr>
          <w:rFonts w:ascii="Times New Roman" w:eastAsiaTheme="minorHAnsi" w:hAnsi="Times New Roman"/>
          <w:color w:val="000000"/>
          <w:sz w:val="24"/>
          <w:szCs w:val="24"/>
        </w:rPr>
        <w:t xml:space="preserve">, prevazuta în tabelul din </w:t>
      </w:r>
      <w:r w:rsidR="00EC5823" w:rsidRPr="00EC5823">
        <w:rPr>
          <w:rFonts w:ascii="Times New Roman" w:eastAsiaTheme="minorHAnsi" w:hAnsi="Times New Roman"/>
          <w:b/>
          <w:sz w:val="24"/>
          <w:szCs w:val="24"/>
        </w:rPr>
        <w:t>A</w:t>
      </w:r>
      <w:r w:rsidR="00276EE7" w:rsidRPr="00EC5823">
        <w:rPr>
          <w:rFonts w:ascii="Times New Roman" w:eastAsiaTheme="minorHAnsi" w:hAnsi="Times New Roman"/>
          <w:b/>
          <w:sz w:val="24"/>
          <w:szCs w:val="24"/>
        </w:rPr>
        <w:t>nexa</w:t>
      </w:r>
      <w:r w:rsidR="00EC5823" w:rsidRPr="00EC5823">
        <w:rPr>
          <w:rFonts w:ascii="Times New Roman" w:eastAsiaTheme="minorHAnsi" w:hAnsi="Times New Roman"/>
          <w:b/>
          <w:sz w:val="24"/>
          <w:szCs w:val="24"/>
        </w:rPr>
        <w:t xml:space="preserve"> nr. </w:t>
      </w:r>
      <w:r w:rsidR="00276EE7" w:rsidRPr="00EC5823">
        <w:rPr>
          <w:rFonts w:ascii="Times New Roman" w:eastAsiaTheme="minorHAnsi" w:hAnsi="Times New Roman"/>
          <w:b/>
          <w:sz w:val="24"/>
          <w:szCs w:val="24"/>
        </w:rPr>
        <w:t>1</w:t>
      </w:r>
      <w:r w:rsidR="00276EE7" w:rsidRPr="004D07A1">
        <w:rPr>
          <w:rFonts w:ascii="Times New Roman" w:eastAsiaTheme="minorHAnsi" w:hAnsi="Times New Roman"/>
          <w:sz w:val="24"/>
          <w:szCs w:val="24"/>
        </w:rPr>
        <w:t xml:space="preserve"> la prezenta hotarâre.</w:t>
      </w:r>
    </w:p>
    <w:p w:rsidR="006C713C" w:rsidRPr="00571551" w:rsidRDefault="00022FC3" w:rsidP="0057155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color w:val="000000"/>
          <w:sz w:val="24"/>
          <w:szCs w:val="24"/>
        </w:rPr>
        <w:t xml:space="preserve">           </w:t>
      </w:r>
      <w:r w:rsidR="00276EE7" w:rsidRPr="00022FC3">
        <w:rPr>
          <w:rFonts w:ascii="Times New Roman" w:eastAsiaTheme="minorHAnsi" w:hAnsi="Times New Roman"/>
          <w:b/>
          <w:color w:val="000000"/>
          <w:sz w:val="24"/>
          <w:szCs w:val="24"/>
        </w:rPr>
        <w:t>(3)</w:t>
      </w:r>
      <w:r w:rsidR="00276EE7" w:rsidRPr="00276EE7">
        <w:rPr>
          <w:rFonts w:ascii="Times New Roman" w:eastAsiaTheme="minorHAnsi" w:hAnsi="Times New Roman"/>
          <w:color w:val="000000"/>
          <w:sz w:val="24"/>
          <w:szCs w:val="24"/>
        </w:rPr>
        <w:t xml:space="preserve"> </w:t>
      </w:r>
      <w:r w:rsidR="00276EE7" w:rsidRPr="00F653EA">
        <w:rPr>
          <w:rFonts w:ascii="Times New Roman" w:eastAsiaTheme="minorHAnsi" w:hAnsi="Times New Roman"/>
          <w:b/>
          <w:color w:val="000000"/>
          <w:sz w:val="24"/>
          <w:szCs w:val="24"/>
        </w:rPr>
        <w:t>Valoarea impozabila</w:t>
      </w:r>
      <w:r w:rsidR="00276EE7" w:rsidRPr="00276EE7">
        <w:rPr>
          <w:rFonts w:ascii="Times New Roman" w:eastAsiaTheme="minorHAnsi" w:hAnsi="Times New Roman"/>
          <w:color w:val="000000"/>
          <w:sz w:val="24"/>
          <w:szCs w:val="24"/>
        </w:rPr>
        <w:t xml:space="preserve"> a cladirii, exprimata în lei,  </w:t>
      </w:r>
      <w:r w:rsidR="00276EE7" w:rsidRPr="00F653EA">
        <w:rPr>
          <w:rFonts w:ascii="Times New Roman" w:eastAsiaTheme="minorHAnsi" w:hAnsi="Times New Roman"/>
          <w:b/>
          <w:color w:val="000000"/>
          <w:sz w:val="24"/>
          <w:szCs w:val="24"/>
        </w:rPr>
        <w:t>se ajusteaza</w:t>
      </w:r>
      <w:r w:rsidR="00276EE7" w:rsidRPr="00276EE7">
        <w:rPr>
          <w:rFonts w:ascii="Times New Roman" w:eastAsiaTheme="minorHAnsi" w:hAnsi="Times New Roman"/>
          <w:color w:val="000000"/>
          <w:sz w:val="24"/>
          <w:szCs w:val="24"/>
        </w:rPr>
        <w:t xml:space="preserve"> în functie de rangul localitatii si zona în care se</w:t>
      </w:r>
      <w:r w:rsidR="0041641B">
        <w:rPr>
          <w:rFonts w:ascii="Times New Roman" w:eastAsiaTheme="minorHAnsi" w:hAnsi="Times New Roman"/>
          <w:color w:val="000000"/>
          <w:sz w:val="24"/>
          <w:szCs w:val="24"/>
        </w:rPr>
        <w:t xml:space="preserve"> află amplasată clădirea,prin înmultirea valorii determinate </w:t>
      </w:r>
      <w:r w:rsidR="00780734">
        <w:rPr>
          <w:rFonts w:ascii="Times New Roman" w:eastAsiaTheme="minorHAnsi" w:hAnsi="Times New Roman"/>
          <w:color w:val="000000"/>
          <w:sz w:val="24"/>
          <w:szCs w:val="24"/>
        </w:rPr>
        <w:t xml:space="preserve">cu coeficientul de corectie corespunzător </w:t>
      </w:r>
      <w:r w:rsidR="00276EE7" w:rsidRPr="00276EE7">
        <w:rPr>
          <w:rFonts w:ascii="Times New Roman" w:eastAsiaTheme="minorHAnsi" w:hAnsi="Times New Roman"/>
          <w:color w:val="000000"/>
          <w:sz w:val="24"/>
          <w:szCs w:val="24"/>
        </w:rPr>
        <w:t xml:space="preserve"> , din tabelul urmator</w:t>
      </w:r>
      <w:r w:rsidR="00276EE7">
        <w:rPr>
          <w:rFonts w:ascii="Times New Roman" w:eastAsiaTheme="minorHAnsi" w:hAnsi="Times New Roman"/>
          <w:color w:val="000000"/>
          <w:sz w:val="24"/>
          <w:szCs w:val="24"/>
        </w:rPr>
        <w:t>.</w:t>
      </w:r>
    </w:p>
    <w:p w:rsidR="00276EE7" w:rsidRDefault="00276EE7" w:rsidP="00276EE7">
      <w:pPr>
        <w:spacing w:after="0"/>
        <w:jc w:val="both"/>
        <w:rPr>
          <w:rFonts w:ascii="Times New Roman" w:eastAsiaTheme="minorHAnsi" w:hAnsi="Times New Roman"/>
          <w:color w:val="000000"/>
          <w:sz w:val="24"/>
          <w:szCs w:val="24"/>
        </w:rPr>
      </w:pPr>
    </w:p>
    <w:tbl>
      <w:tblPr>
        <w:tblW w:w="0" w:type="auto"/>
        <w:tblInd w:w="-37" w:type="dxa"/>
        <w:tblLayout w:type="fixed"/>
        <w:tblLook w:val="0000" w:firstRow="0" w:lastRow="0" w:firstColumn="0" w:lastColumn="0" w:noHBand="0" w:noVBand="0"/>
      </w:tblPr>
      <w:tblGrid>
        <w:gridCol w:w="3081"/>
        <w:gridCol w:w="3081"/>
        <w:gridCol w:w="3088"/>
      </w:tblGrid>
      <w:tr w:rsidR="009C4D78" w:rsidTr="009C4D78">
        <w:trPr>
          <w:trHeight w:val="23"/>
        </w:trPr>
        <w:tc>
          <w:tcPr>
            <w:tcW w:w="3081" w:type="dxa"/>
            <w:vMerge w:val="restart"/>
            <w:tcBorders>
              <w:top w:val="single" w:sz="1" w:space="0" w:color="000000"/>
              <w:left w:val="single" w:sz="1" w:space="0" w:color="000000"/>
              <w:bottom w:val="single" w:sz="1" w:space="0" w:color="000000"/>
            </w:tcBorders>
            <w:shd w:val="clear" w:color="auto" w:fill="FFFFFF"/>
            <w:vAlign w:val="center"/>
          </w:tcPr>
          <w:p w:rsidR="009C4D78" w:rsidRPr="009C4D78" w:rsidRDefault="009C4D78" w:rsidP="003930C0">
            <w:pPr>
              <w:autoSpaceDE w:val="0"/>
              <w:ind w:right="-471"/>
              <w:rPr>
                <w:b/>
              </w:rPr>
            </w:pPr>
            <w:r w:rsidRPr="009C4D78">
              <w:rPr>
                <w:b/>
              </w:rPr>
              <w:t xml:space="preserve">   Zona in cadrul </w:t>
            </w:r>
          </w:p>
          <w:p w:rsidR="009C4D78" w:rsidRPr="009C4D78" w:rsidRDefault="009C4D78" w:rsidP="003930C0">
            <w:pPr>
              <w:autoSpaceDE w:val="0"/>
              <w:ind w:right="-471"/>
              <w:rPr>
                <w:b/>
              </w:rPr>
            </w:pPr>
            <w:r w:rsidRPr="009C4D78">
              <w:rPr>
                <w:b/>
              </w:rPr>
              <w:t xml:space="preserve">            localitatii</w:t>
            </w:r>
          </w:p>
        </w:tc>
        <w:tc>
          <w:tcPr>
            <w:tcW w:w="6169"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9C4D78" w:rsidRPr="009C4D78" w:rsidRDefault="009C4D78" w:rsidP="003930C0">
            <w:pPr>
              <w:autoSpaceDE w:val="0"/>
              <w:ind w:right="-471"/>
              <w:jc w:val="center"/>
              <w:rPr>
                <w:rFonts w:cs="Calibri"/>
                <w:b/>
              </w:rPr>
            </w:pPr>
            <w:r w:rsidRPr="009C4D78">
              <w:rPr>
                <w:b/>
              </w:rPr>
              <w:t>Rangul localitatii</w:t>
            </w:r>
          </w:p>
        </w:tc>
      </w:tr>
      <w:tr w:rsidR="009C4D78" w:rsidTr="009C4D78">
        <w:trPr>
          <w:trHeight w:val="23"/>
        </w:trPr>
        <w:tc>
          <w:tcPr>
            <w:tcW w:w="3081" w:type="dxa"/>
            <w:vMerge/>
            <w:tcBorders>
              <w:top w:val="single" w:sz="1" w:space="0" w:color="000000"/>
              <w:left w:val="single" w:sz="1" w:space="0" w:color="000000"/>
              <w:bottom w:val="single" w:sz="1" w:space="0" w:color="000000"/>
            </w:tcBorders>
            <w:shd w:val="clear" w:color="auto" w:fill="FFFFFF"/>
            <w:vAlign w:val="center"/>
          </w:tcPr>
          <w:p w:rsidR="009C4D78" w:rsidRPr="009C4D78" w:rsidRDefault="009C4D78" w:rsidP="003930C0">
            <w:pPr>
              <w:autoSpaceDE w:val="0"/>
              <w:snapToGrid w:val="0"/>
              <w:rPr>
                <w:rFonts w:cs="Calibri"/>
                <w:b/>
              </w:rPr>
            </w:pPr>
          </w:p>
        </w:tc>
        <w:tc>
          <w:tcPr>
            <w:tcW w:w="3081" w:type="dxa"/>
            <w:tcBorders>
              <w:top w:val="single" w:sz="1" w:space="0" w:color="000000"/>
              <w:left w:val="single" w:sz="1" w:space="0" w:color="000000"/>
              <w:bottom w:val="single" w:sz="1" w:space="0" w:color="000000"/>
            </w:tcBorders>
            <w:shd w:val="clear" w:color="auto" w:fill="FFFFFF"/>
            <w:vAlign w:val="center"/>
          </w:tcPr>
          <w:p w:rsidR="009C4D78" w:rsidRPr="009C4D78" w:rsidRDefault="009C4D78" w:rsidP="003930C0">
            <w:pPr>
              <w:autoSpaceDE w:val="0"/>
              <w:ind w:right="-471"/>
              <w:jc w:val="center"/>
              <w:rPr>
                <w:b/>
              </w:rPr>
            </w:pPr>
            <w:r w:rsidRPr="009C4D78">
              <w:rPr>
                <w:b/>
              </w:rPr>
              <w:t>IV</w:t>
            </w:r>
          </w:p>
          <w:p w:rsidR="009C4D78" w:rsidRPr="009C4D78" w:rsidRDefault="009C4D78" w:rsidP="003930C0">
            <w:pPr>
              <w:autoSpaceDE w:val="0"/>
              <w:ind w:right="-471"/>
              <w:jc w:val="center"/>
              <w:rPr>
                <w:b/>
              </w:rPr>
            </w:pPr>
            <w:r w:rsidRPr="009C4D78">
              <w:rPr>
                <w:b/>
              </w:rPr>
              <w:t>(satul Orodel)</w:t>
            </w:r>
          </w:p>
        </w:tc>
        <w:tc>
          <w:tcPr>
            <w:tcW w:w="308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C4D78" w:rsidRPr="009C4D78" w:rsidRDefault="009C4D78" w:rsidP="003930C0">
            <w:pPr>
              <w:autoSpaceDE w:val="0"/>
              <w:ind w:right="-471"/>
              <w:jc w:val="center"/>
              <w:rPr>
                <w:b/>
              </w:rPr>
            </w:pPr>
            <w:r w:rsidRPr="009C4D78">
              <w:rPr>
                <w:b/>
              </w:rPr>
              <w:t>V</w:t>
            </w:r>
          </w:p>
          <w:p w:rsidR="009C4D78" w:rsidRPr="009C4D78" w:rsidRDefault="009C4D78" w:rsidP="003930C0">
            <w:pPr>
              <w:autoSpaceDE w:val="0"/>
              <w:ind w:right="-471"/>
              <w:jc w:val="center"/>
              <w:rPr>
                <w:b/>
              </w:rPr>
            </w:pPr>
            <w:r w:rsidRPr="009C4D78">
              <w:rPr>
                <w:b/>
              </w:rPr>
              <w:t>(satele Cornu, Teiu, Calugarei,Bechet)</w:t>
            </w:r>
          </w:p>
        </w:tc>
      </w:tr>
      <w:tr w:rsidR="009C4D78" w:rsidTr="009C4D78">
        <w:trPr>
          <w:trHeight w:val="23"/>
        </w:trPr>
        <w:tc>
          <w:tcPr>
            <w:tcW w:w="3081" w:type="dxa"/>
            <w:tcBorders>
              <w:top w:val="single" w:sz="1" w:space="0" w:color="000000"/>
              <w:left w:val="single" w:sz="1" w:space="0" w:color="000000"/>
              <w:bottom w:val="single" w:sz="1" w:space="0" w:color="000000"/>
            </w:tcBorders>
            <w:shd w:val="clear" w:color="auto" w:fill="FFFFFF"/>
            <w:vAlign w:val="center"/>
          </w:tcPr>
          <w:p w:rsidR="009C4D78" w:rsidRPr="009C4D78" w:rsidRDefault="009C4D78" w:rsidP="003930C0">
            <w:pPr>
              <w:autoSpaceDE w:val="0"/>
              <w:ind w:right="-471"/>
              <w:jc w:val="center"/>
              <w:rPr>
                <w:b/>
              </w:rPr>
            </w:pPr>
            <w:r w:rsidRPr="009C4D78">
              <w:rPr>
                <w:b/>
              </w:rPr>
              <w:t>A</w:t>
            </w:r>
          </w:p>
        </w:tc>
        <w:tc>
          <w:tcPr>
            <w:tcW w:w="3081" w:type="dxa"/>
            <w:tcBorders>
              <w:top w:val="single" w:sz="1" w:space="0" w:color="000000"/>
              <w:left w:val="single" w:sz="1" w:space="0" w:color="000000"/>
              <w:bottom w:val="single" w:sz="1" w:space="0" w:color="000000"/>
            </w:tcBorders>
            <w:shd w:val="clear" w:color="auto" w:fill="FFFFFF"/>
            <w:vAlign w:val="center"/>
          </w:tcPr>
          <w:p w:rsidR="009C4D78" w:rsidRPr="009C4D78" w:rsidRDefault="009C4D78" w:rsidP="003930C0">
            <w:pPr>
              <w:autoSpaceDE w:val="0"/>
              <w:ind w:right="-471"/>
              <w:jc w:val="center"/>
              <w:rPr>
                <w:b/>
              </w:rPr>
            </w:pPr>
            <w:r w:rsidRPr="009C4D78">
              <w:rPr>
                <w:b/>
              </w:rPr>
              <w:t>1,10</w:t>
            </w:r>
          </w:p>
        </w:tc>
        <w:tc>
          <w:tcPr>
            <w:tcW w:w="308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9C4D78" w:rsidRPr="009C4D78" w:rsidRDefault="009C4D78" w:rsidP="003930C0">
            <w:pPr>
              <w:autoSpaceDE w:val="0"/>
              <w:ind w:right="-471"/>
              <w:jc w:val="center"/>
              <w:rPr>
                <w:b/>
              </w:rPr>
            </w:pPr>
            <w:r w:rsidRPr="009C4D78">
              <w:rPr>
                <w:b/>
              </w:rPr>
              <w:t>1,05</w:t>
            </w:r>
          </w:p>
        </w:tc>
      </w:tr>
    </w:tbl>
    <w:p w:rsidR="00276EE7" w:rsidRDefault="00276EE7" w:rsidP="00276EE7">
      <w:pPr>
        <w:spacing w:after="0"/>
        <w:jc w:val="both"/>
        <w:rPr>
          <w:rFonts w:ascii="Times New Roman" w:hAnsi="Times New Roman"/>
          <w:sz w:val="24"/>
          <w:szCs w:val="24"/>
          <w:lang w:val="ro-RO"/>
        </w:rPr>
      </w:pPr>
    </w:p>
    <w:p w:rsidR="00022FC3" w:rsidRPr="00022FC3" w:rsidRDefault="00022FC3" w:rsidP="00022FC3">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color w:val="000000"/>
          <w:sz w:val="24"/>
          <w:szCs w:val="24"/>
        </w:rPr>
        <w:t xml:space="preserve">        </w:t>
      </w:r>
      <w:r w:rsidRPr="00022FC3">
        <w:rPr>
          <w:rFonts w:ascii="Times New Roman" w:eastAsiaTheme="minorHAnsi" w:hAnsi="Times New Roman"/>
          <w:b/>
          <w:color w:val="000000"/>
          <w:sz w:val="24"/>
          <w:szCs w:val="24"/>
        </w:rPr>
        <w:t>(4)</w:t>
      </w:r>
      <w:r w:rsidRPr="00022FC3">
        <w:rPr>
          <w:rFonts w:ascii="Times New Roman" w:eastAsiaTheme="minorHAnsi" w:hAnsi="Times New Roman"/>
          <w:color w:val="000000"/>
          <w:sz w:val="24"/>
          <w:szCs w:val="24"/>
        </w:rPr>
        <w:t xml:space="preserve"> Zonele stabilite la nivelul </w:t>
      </w:r>
      <w:r>
        <w:rPr>
          <w:rFonts w:ascii="Times New Roman" w:eastAsiaTheme="minorHAnsi" w:hAnsi="Times New Roman"/>
          <w:color w:val="000000"/>
          <w:sz w:val="24"/>
          <w:szCs w:val="24"/>
        </w:rPr>
        <w:t>comunei Orodel-judetul Dolj</w:t>
      </w:r>
      <w:r w:rsidRPr="00022FC3">
        <w:rPr>
          <w:rFonts w:ascii="Times New Roman" w:eastAsiaTheme="minorHAnsi" w:hAnsi="Times New Roman"/>
          <w:color w:val="000000"/>
          <w:sz w:val="24"/>
          <w:szCs w:val="24"/>
        </w:rPr>
        <w:t xml:space="preserve"> sunt </w:t>
      </w:r>
      <w:r w:rsidR="009C4D78">
        <w:rPr>
          <w:rFonts w:ascii="Times New Roman" w:eastAsiaTheme="minorHAnsi" w:hAnsi="Times New Roman"/>
          <w:color w:val="000000"/>
          <w:sz w:val="24"/>
          <w:szCs w:val="24"/>
        </w:rPr>
        <w:t>cele din tabelul de mai sus.</w:t>
      </w:r>
    </w:p>
    <w:p w:rsidR="00022FC3" w:rsidRPr="00022FC3" w:rsidRDefault="00022FC3" w:rsidP="00022FC3">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022FC3">
        <w:rPr>
          <w:rFonts w:ascii="Times New Roman" w:eastAsiaTheme="minorHAnsi" w:hAnsi="Times New Roman"/>
          <w:color w:val="000000"/>
          <w:sz w:val="24"/>
          <w:szCs w:val="24"/>
        </w:rPr>
        <w:t xml:space="preserve"> </w:t>
      </w:r>
      <w:r w:rsidRPr="00022FC3">
        <w:rPr>
          <w:rFonts w:ascii="Times New Roman" w:eastAsiaTheme="minorHAnsi" w:hAnsi="Times New Roman"/>
          <w:b/>
          <w:color w:val="000000"/>
          <w:sz w:val="24"/>
          <w:szCs w:val="24"/>
        </w:rPr>
        <w:t>(5)</w:t>
      </w:r>
      <w:r w:rsidRPr="00022FC3">
        <w:rPr>
          <w:rFonts w:ascii="Times New Roman" w:eastAsiaTheme="minorHAnsi" w:hAnsi="Times New Roman"/>
          <w:color w:val="000000"/>
          <w:sz w:val="24"/>
          <w:szCs w:val="24"/>
        </w:rPr>
        <w:t xml:space="preserve"> În cazul unei cladiri care are peretii exteriori din materi</w:t>
      </w:r>
      <w:r>
        <w:rPr>
          <w:rFonts w:ascii="Times New Roman" w:eastAsiaTheme="minorHAnsi" w:hAnsi="Times New Roman"/>
          <w:color w:val="000000"/>
          <w:sz w:val="24"/>
          <w:szCs w:val="24"/>
        </w:rPr>
        <w:t xml:space="preserve">ale diferite, pentru stabilirea </w:t>
      </w:r>
      <w:r w:rsidRPr="00022FC3">
        <w:rPr>
          <w:rFonts w:ascii="Times New Roman" w:eastAsiaTheme="minorHAnsi" w:hAnsi="Times New Roman"/>
          <w:color w:val="000000"/>
          <w:sz w:val="24"/>
          <w:szCs w:val="24"/>
        </w:rPr>
        <w:t>valorii impozabile a cladirii se identifica în tabelul din anexa nr.</w:t>
      </w:r>
      <w:r>
        <w:rPr>
          <w:rFonts w:ascii="Times New Roman" w:eastAsiaTheme="minorHAnsi" w:hAnsi="Times New Roman"/>
          <w:color w:val="000000"/>
          <w:sz w:val="24"/>
          <w:szCs w:val="24"/>
        </w:rPr>
        <w:t xml:space="preserve">1 la prezenta hotarâre valoarea </w:t>
      </w:r>
      <w:r w:rsidRPr="00022FC3">
        <w:rPr>
          <w:rFonts w:ascii="Times New Roman" w:eastAsiaTheme="minorHAnsi" w:hAnsi="Times New Roman"/>
          <w:color w:val="000000"/>
          <w:sz w:val="24"/>
          <w:szCs w:val="24"/>
        </w:rPr>
        <w:t xml:space="preserve">impozabila cea mai mare corespunzatoare tipului cladirii respective. </w:t>
      </w:r>
    </w:p>
    <w:p w:rsidR="00022FC3" w:rsidRDefault="00022FC3" w:rsidP="00022FC3">
      <w:pPr>
        <w:autoSpaceDE w:val="0"/>
        <w:autoSpaceDN w:val="0"/>
        <w:adjustRightInd w:val="0"/>
        <w:spacing w:after="0" w:line="240" w:lineRule="auto"/>
        <w:jc w:val="both"/>
        <w:rPr>
          <w:rFonts w:ascii="Times New Roman" w:eastAsiaTheme="minorHAnsi" w:hAnsi="Times New Roman"/>
          <w:color w:val="000000"/>
          <w:sz w:val="24"/>
          <w:szCs w:val="24"/>
        </w:rPr>
      </w:pPr>
      <w:r w:rsidRPr="00022FC3">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     </w:t>
      </w:r>
      <w:r w:rsidRPr="00022FC3">
        <w:rPr>
          <w:rFonts w:ascii="Times New Roman" w:eastAsiaTheme="minorHAnsi" w:hAnsi="Times New Roman"/>
          <w:b/>
          <w:color w:val="000000"/>
          <w:sz w:val="24"/>
          <w:szCs w:val="24"/>
        </w:rPr>
        <w:t>(6)</w:t>
      </w:r>
      <w:r w:rsidRPr="00022FC3">
        <w:rPr>
          <w:rFonts w:ascii="Times New Roman" w:eastAsiaTheme="minorHAnsi" w:hAnsi="Times New Roman"/>
          <w:color w:val="000000"/>
          <w:sz w:val="24"/>
          <w:szCs w:val="24"/>
        </w:rPr>
        <w:t xml:space="preserve"> Suprafata construita desfasurata a unei clad</w:t>
      </w:r>
      <w:r>
        <w:rPr>
          <w:rFonts w:ascii="Times New Roman" w:eastAsiaTheme="minorHAnsi" w:hAnsi="Times New Roman"/>
          <w:color w:val="000000"/>
          <w:sz w:val="24"/>
          <w:szCs w:val="24"/>
        </w:rPr>
        <w:t xml:space="preserve">iri se determina prin însumarea </w:t>
      </w:r>
      <w:r w:rsidRPr="00022FC3">
        <w:rPr>
          <w:rFonts w:ascii="Times New Roman" w:eastAsiaTheme="minorHAnsi" w:hAnsi="Times New Roman"/>
          <w:color w:val="000000"/>
          <w:sz w:val="24"/>
          <w:szCs w:val="24"/>
        </w:rPr>
        <w:t>suprafetelor sectiunilor tuturor nivelurilor cladirii, inclusiv al</w:t>
      </w:r>
      <w:r>
        <w:rPr>
          <w:rFonts w:ascii="Times New Roman" w:eastAsiaTheme="minorHAnsi" w:hAnsi="Times New Roman"/>
          <w:color w:val="000000"/>
          <w:sz w:val="24"/>
          <w:szCs w:val="24"/>
        </w:rPr>
        <w:t xml:space="preserve">e balcoanelor, logiilor sau ale </w:t>
      </w:r>
      <w:r w:rsidRPr="00022FC3">
        <w:rPr>
          <w:rFonts w:ascii="Times New Roman" w:eastAsiaTheme="minorHAnsi" w:hAnsi="Times New Roman"/>
          <w:color w:val="000000"/>
          <w:sz w:val="24"/>
          <w:szCs w:val="24"/>
        </w:rPr>
        <w:t>celor situate la subsol sau la mansarda, exceptând suprafetele pod</w:t>
      </w:r>
      <w:r>
        <w:rPr>
          <w:rFonts w:ascii="Times New Roman" w:eastAsiaTheme="minorHAnsi" w:hAnsi="Times New Roman"/>
          <w:color w:val="000000"/>
          <w:sz w:val="24"/>
          <w:szCs w:val="24"/>
        </w:rPr>
        <w:t xml:space="preserve">urilor neutilizate ca locuinta, </w:t>
      </w:r>
      <w:r w:rsidRPr="00022FC3">
        <w:rPr>
          <w:rFonts w:ascii="Times New Roman" w:eastAsiaTheme="minorHAnsi" w:hAnsi="Times New Roman"/>
          <w:color w:val="000000"/>
          <w:sz w:val="24"/>
          <w:szCs w:val="24"/>
        </w:rPr>
        <w:t>ale scarilor si teraselor neacoperite</w:t>
      </w:r>
      <w:r>
        <w:rPr>
          <w:rFonts w:ascii="Times New Roman" w:eastAsiaTheme="minorHAnsi" w:hAnsi="Times New Roman"/>
          <w:color w:val="000000"/>
          <w:sz w:val="24"/>
          <w:szCs w:val="24"/>
        </w:rPr>
        <w:t>.</w:t>
      </w:r>
    </w:p>
    <w:p w:rsidR="00022FC3" w:rsidRPr="00022FC3" w:rsidRDefault="0092672F" w:rsidP="00022FC3">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92672F">
        <w:rPr>
          <w:rFonts w:ascii="Times New Roman" w:eastAsiaTheme="minorHAnsi" w:hAnsi="Times New Roman"/>
          <w:b/>
          <w:color w:val="000000"/>
          <w:sz w:val="24"/>
          <w:szCs w:val="24"/>
        </w:rPr>
        <w:t>(7</w:t>
      </w:r>
      <w:r w:rsidR="00022FC3" w:rsidRPr="0092672F">
        <w:rPr>
          <w:rFonts w:ascii="Times New Roman" w:eastAsiaTheme="minorHAnsi" w:hAnsi="Times New Roman"/>
          <w:b/>
          <w:color w:val="000000"/>
          <w:sz w:val="24"/>
          <w:szCs w:val="24"/>
        </w:rPr>
        <w:t>)</w:t>
      </w:r>
      <w:r w:rsidR="00022FC3" w:rsidRPr="00022FC3">
        <w:rPr>
          <w:rFonts w:ascii="Times New Roman" w:eastAsiaTheme="minorHAnsi" w:hAnsi="Times New Roman"/>
          <w:color w:val="000000"/>
          <w:sz w:val="24"/>
          <w:szCs w:val="24"/>
        </w:rPr>
        <w:t xml:space="preserve"> Valoarea impozabila a cladirii , determinata potrivit prevederilor alin. (1) – (6), se</w:t>
      </w:r>
      <w:r w:rsidR="00022FC3">
        <w:rPr>
          <w:rFonts w:ascii="Times New Roman" w:eastAsiaTheme="minorHAnsi" w:hAnsi="Times New Roman"/>
          <w:color w:val="000000"/>
          <w:sz w:val="24"/>
          <w:szCs w:val="24"/>
        </w:rPr>
        <w:t xml:space="preserve"> </w:t>
      </w:r>
      <w:r w:rsidR="00022FC3" w:rsidRPr="00022FC3">
        <w:rPr>
          <w:rFonts w:ascii="Times New Roman" w:eastAsiaTheme="minorHAnsi" w:hAnsi="Times New Roman"/>
          <w:color w:val="000000"/>
          <w:sz w:val="24"/>
          <w:szCs w:val="24"/>
        </w:rPr>
        <w:t>reduce în functie de vechimea acesteia, dupa cum urmeaza:</w:t>
      </w:r>
    </w:p>
    <w:p w:rsidR="00022FC3" w:rsidRPr="00022FC3" w:rsidRDefault="00022FC3" w:rsidP="00022FC3">
      <w:pPr>
        <w:autoSpaceDE w:val="0"/>
        <w:autoSpaceDN w:val="0"/>
        <w:adjustRightInd w:val="0"/>
        <w:spacing w:after="0" w:line="240" w:lineRule="auto"/>
        <w:jc w:val="both"/>
        <w:rPr>
          <w:rFonts w:ascii="Times New Roman" w:eastAsiaTheme="minorHAnsi" w:hAnsi="Times New Roman"/>
          <w:color w:val="000000"/>
          <w:sz w:val="24"/>
          <w:szCs w:val="24"/>
        </w:rPr>
      </w:pPr>
      <w:r w:rsidRPr="00022FC3">
        <w:rPr>
          <w:rFonts w:ascii="Times New Roman" w:eastAsiaTheme="minorHAnsi" w:hAnsi="Times New Roman"/>
          <w:color w:val="000000"/>
          <w:sz w:val="24"/>
          <w:szCs w:val="24"/>
        </w:rPr>
        <w:t xml:space="preserve">    a) cu 50%, pentru cladirea care are o vechime de peste 1</w:t>
      </w:r>
      <w:r w:rsidR="0092672F">
        <w:rPr>
          <w:rFonts w:ascii="Times New Roman" w:eastAsiaTheme="minorHAnsi" w:hAnsi="Times New Roman"/>
          <w:color w:val="000000"/>
          <w:sz w:val="24"/>
          <w:szCs w:val="24"/>
        </w:rPr>
        <w:t xml:space="preserve">00 de ani la data de 1 ianuarie </w:t>
      </w:r>
      <w:r w:rsidRPr="00022FC3">
        <w:rPr>
          <w:rFonts w:ascii="Times New Roman" w:eastAsiaTheme="minorHAnsi" w:hAnsi="Times New Roman"/>
          <w:color w:val="000000"/>
          <w:sz w:val="24"/>
          <w:szCs w:val="24"/>
        </w:rPr>
        <w:t>a anului fiscal de referinta;</w:t>
      </w:r>
    </w:p>
    <w:p w:rsidR="00022FC3" w:rsidRPr="00022FC3" w:rsidRDefault="00022FC3" w:rsidP="00022FC3">
      <w:pPr>
        <w:autoSpaceDE w:val="0"/>
        <w:autoSpaceDN w:val="0"/>
        <w:adjustRightInd w:val="0"/>
        <w:spacing w:after="0" w:line="240" w:lineRule="auto"/>
        <w:jc w:val="both"/>
        <w:rPr>
          <w:rFonts w:ascii="Times New Roman" w:eastAsiaTheme="minorHAnsi" w:hAnsi="Times New Roman"/>
          <w:sz w:val="24"/>
          <w:szCs w:val="24"/>
        </w:rPr>
      </w:pPr>
      <w:r w:rsidRPr="00022FC3">
        <w:rPr>
          <w:rFonts w:ascii="Times New Roman" w:eastAsiaTheme="minorHAnsi" w:hAnsi="Times New Roman"/>
          <w:color w:val="000000"/>
          <w:sz w:val="24"/>
          <w:szCs w:val="24"/>
        </w:rPr>
        <w:t xml:space="preserve">     b) cu 30%, pentru cladirea care are o vechime cuprinsa între 50 de ani si 100 de ani inclusiv, la data de 1 ianuarie a anului fiscal de referinta;</w:t>
      </w:r>
    </w:p>
    <w:p w:rsidR="00022FC3" w:rsidRDefault="00022FC3" w:rsidP="00022FC3">
      <w:pPr>
        <w:autoSpaceDE w:val="0"/>
        <w:autoSpaceDN w:val="0"/>
        <w:adjustRightInd w:val="0"/>
        <w:spacing w:after="0" w:line="240" w:lineRule="auto"/>
        <w:jc w:val="both"/>
        <w:rPr>
          <w:rFonts w:ascii="Times New Roman" w:eastAsiaTheme="minorHAnsi" w:hAnsi="Times New Roman"/>
          <w:color w:val="000000"/>
          <w:sz w:val="26"/>
          <w:szCs w:val="26"/>
        </w:rPr>
      </w:pPr>
      <w:r w:rsidRPr="00022FC3">
        <w:rPr>
          <w:rFonts w:ascii="Times New Roman" w:eastAsiaTheme="minorHAnsi" w:hAnsi="Times New Roman"/>
          <w:color w:val="000000"/>
          <w:sz w:val="24"/>
          <w:szCs w:val="24"/>
        </w:rPr>
        <w:t xml:space="preserve">     c) cu 10%, pentru cladirea care are o vechime cuprin</w:t>
      </w:r>
      <w:r>
        <w:rPr>
          <w:rFonts w:ascii="Times New Roman" w:eastAsiaTheme="minorHAnsi" w:hAnsi="Times New Roman"/>
          <w:color w:val="000000"/>
          <w:sz w:val="24"/>
          <w:szCs w:val="24"/>
        </w:rPr>
        <w:t xml:space="preserve">sa între 30 de ani si 50 de ani </w:t>
      </w:r>
      <w:r w:rsidRPr="00022FC3">
        <w:rPr>
          <w:rFonts w:ascii="Times New Roman" w:eastAsiaTheme="minorHAnsi" w:hAnsi="Times New Roman"/>
          <w:color w:val="000000"/>
          <w:sz w:val="24"/>
          <w:szCs w:val="24"/>
        </w:rPr>
        <w:t>inclusiv, la data de 1 ianuarie a anului fiscal de referinta</w:t>
      </w:r>
      <w:r>
        <w:rPr>
          <w:rFonts w:ascii="Times New Roman" w:eastAsiaTheme="minorHAnsi" w:hAnsi="Times New Roman"/>
          <w:color w:val="000000"/>
          <w:sz w:val="26"/>
          <w:szCs w:val="26"/>
        </w:rPr>
        <w:t>.</w:t>
      </w:r>
    </w:p>
    <w:p w:rsidR="0092672F" w:rsidRDefault="0092672F" w:rsidP="0092672F">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92672F">
        <w:rPr>
          <w:rFonts w:ascii="Times New Roman" w:eastAsiaTheme="minorHAnsi" w:hAnsi="Times New Roman"/>
          <w:b/>
          <w:color w:val="000000"/>
          <w:sz w:val="24"/>
          <w:szCs w:val="24"/>
        </w:rPr>
        <w:t>(8)</w:t>
      </w:r>
      <w:r w:rsidRPr="0092672F">
        <w:rPr>
          <w:rFonts w:ascii="Times New Roman" w:eastAsiaTheme="minorHAnsi" w:hAnsi="Times New Roman"/>
          <w:color w:val="000000"/>
          <w:sz w:val="24"/>
          <w:szCs w:val="24"/>
        </w:rPr>
        <w:t xml:space="preserve"> Daca dimensiunile exterioare  ale unei cladiri nu pot fi efectiv masurate pe conturul</w:t>
      </w:r>
      <w:r>
        <w:rPr>
          <w:rFonts w:ascii="Times New Roman" w:eastAsiaTheme="minorHAnsi" w:hAnsi="Times New Roman"/>
          <w:color w:val="000000"/>
          <w:sz w:val="24"/>
          <w:szCs w:val="24"/>
        </w:rPr>
        <w:t xml:space="preserve"> </w:t>
      </w:r>
      <w:r w:rsidRPr="0092672F">
        <w:rPr>
          <w:rFonts w:ascii="Times New Roman" w:eastAsiaTheme="minorHAnsi" w:hAnsi="Times New Roman"/>
          <w:color w:val="000000"/>
          <w:sz w:val="24"/>
          <w:szCs w:val="24"/>
        </w:rPr>
        <w:t>exterior, atunci suprafata construita desfasurata a cladir</w:t>
      </w:r>
      <w:r>
        <w:rPr>
          <w:rFonts w:ascii="Times New Roman" w:eastAsiaTheme="minorHAnsi" w:hAnsi="Times New Roman"/>
          <w:color w:val="000000"/>
          <w:sz w:val="24"/>
          <w:szCs w:val="24"/>
        </w:rPr>
        <w:t xml:space="preserve">ii se determina prin înmultirea </w:t>
      </w:r>
      <w:r w:rsidRPr="0092672F">
        <w:rPr>
          <w:rFonts w:ascii="Times New Roman" w:eastAsiaTheme="minorHAnsi" w:hAnsi="Times New Roman"/>
          <w:color w:val="000000"/>
          <w:sz w:val="24"/>
          <w:szCs w:val="24"/>
        </w:rPr>
        <w:t>suprafetei utile a cladirii cu un coeficient de transformare de 1,40</w:t>
      </w:r>
      <w:r>
        <w:rPr>
          <w:rFonts w:ascii="Times New Roman" w:eastAsiaTheme="minorHAnsi" w:hAnsi="Times New Roman"/>
          <w:color w:val="000000"/>
          <w:sz w:val="24"/>
          <w:szCs w:val="24"/>
        </w:rPr>
        <w:t>.</w:t>
      </w:r>
    </w:p>
    <w:p w:rsidR="0092672F" w:rsidRDefault="0092672F" w:rsidP="0092672F">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92672F">
        <w:rPr>
          <w:rFonts w:ascii="Times New Roman" w:eastAsiaTheme="minorHAnsi" w:hAnsi="Times New Roman"/>
          <w:b/>
          <w:color w:val="000000"/>
          <w:sz w:val="24"/>
          <w:szCs w:val="24"/>
        </w:rPr>
        <w:t>(9)</w:t>
      </w:r>
      <w:r w:rsidRPr="0092672F">
        <w:rPr>
          <w:rFonts w:ascii="Times New Roman" w:eastAsiaTheme="minorHAnsi" w:hAnsi="Times New Roman"/>
          <w:color w:val="000000"/>
          <w:sz w:val="24"/>
          <w:szCs w:val="24"/>
        </w:rPr>
        <w:t xml:space="preserve"> În cazul cladirii la care au fost executate lucrari </w:t>
      </w:r>
      <w:r>
        <w:rPr>
          <w:rFonts w:ascii="Times New Roman" w:eastAsiaTheme="minorHAnsi" w:hAnsi="Times New Roman"/>
          <w:color w:val="000000"/>
          <w:sz w:val="24"/>
          <w:szCs w:val="24"/>
        </w:rPr>
        <w:t xml:space="preserve">de renovare majora, consolidare </w:t>
      </w:r>
      <w:r w:rsidRPr="0092672F">
        <w:rPr>
          <w:rFonts w:ascii="Times New Roman" w:eastAsiaTheme="minorHAnsi" w:hAnsi="Times New Roman"/>
          <w:color w:val="000000"/>
          <w:sz w:val="24"/>
          <w:szCs w:val="24"/>
        </w:rPr>
        <w:t xml:space="preserve">modernizare, modificare sau extindere, din punct de vedere fiscal, anul terminarii se actualizeaza, astfel ca acestea se considera ca fiind cel în care </w:t>
      </w:r>
      <w:r>
        <w:rPr>
          <w:rFonts w:ascii="Times New Roman" w:eastAsiaTheme="minorHAnsi" w:hAnsi="Times New Roman"/>
          <w:color w:val="000000"/>
          <w:sz w:val="24"/>
          <w:szCs w:val="24"/>
        </w:rPr>
        <w:t xml:space="preserve">au fost terminate aceste ultime </w:t>
      </w:r>
      <w:r w:rsidRPr="0092672F">
        <w:rPr>
          <w:rFonts w:ascii="Times New Roman" w:eastAsiaTheme="minorHAnsi" w:hAnsi="Times New Roman"/>
          <w:color w:val="000000"/>
          <w:sz w:val="24"/>
          <w:szCs w:val="24"/>
        </w:rPr>
        <w:t xml:space="preserve">lucrari . Anul terminarii se actualizeaza în conditiile în care, la terminarea lucrarilor </w:t>
      </w:r>
      <w:r>
        <w:rPr>
          <w:rFonts w:ascii="Times New Roman" w:eastAsiaTheme="minorHAnsi" w:hAnsi="Times New Roman"/>
          <w:color w:val="000000"/>
          <w:sz w:val="24"/>
          <w:szCs w:val="24"/>
        </w:rPr>
        <w:t xml:space="preserve">de </w:t>
      </w:r>
      <w:r w:rsidRPr="0092672F">
        <w:rPr>
          <w:rFonts w:ascii="Times New Roman" w:eastAsiaTheme="minorHAnsi" w:hAnsi="Times New Roman"/>
          <w:color w:val="000000"/>
          <w:sz w:val="24"/>
          <w:szCs w:val="24"/>
        </w:rPr>
        <w:t>renovare majora, valoarea cladirii creste cu cel putin 50% fa</w:t>
      </w:r>
      <w:r>
        <w:rPr>
          <w:rFonts w:ascii="Times New Roman" w:eastAsiaTheme="minorHAnsi" w:hAnsi="Times New Roman"/>
          <w:color w:val="000000"/>
          <w:sz w:val="24"/>
          <w:szCs w:val="24"/>
        </w:rPr>
        <w:t xml:space="preserve">ta de valoarea acesteia la data </w:t>
      </w:r>
      <w:r w:rsidRPr="0092672F">
        <w:rPr>
          <w:rFonts w:ascii="Times New Roman" w:eastAsiaTheme="minorHAnsi" w:hAnsi="Times New Roman"/>
          <w:color w:val="000000"/>
          <w:sz w:val="24"/>
          <w:szCs w:val="24"/>
        </w:rPr>
        <w:t>începerii executarii lucrarilor</w:t>
      </w:r>
    </w:p>
    <w:p w:rsidR="0092672F" w:rsidRDefault="0092672F" w:rsidP="0092672F">
      <w:pPr>
        <w:autoSpaceDE w:val="0"/>
        <w:autoSpaceDN w:val="0"/>
        <w:adjustRightInd w:val="0"/>
        <w:spacing w:after="0" w:line="240" w:lineRule="auto"/>
        <w:jc w:val="both"/>
        <w:rPr>
          <w:rFonts w:ascii="Times New Roman" w:eastAsiaTheme="minorHAnsi" w:hAnsi="Times New Roman"/>
          <w:color w:val="000000"/>
          <w:sz w:val="24"/>
          <w:szCs w:val="24"/>
        </w:rPr>
      </w:pPr>
    </w:p>
    <w:p w:rsidR="0092672F" w:rsidRPr="0092672F" w:rsidRDefault="0092672F" w:rsidP="0092672F">
      <w:pPr>
        <w:autoSpaceDE w:val="0"/>
        <w:autoSpaceDN w:val="0"/>
        <w:adjustRightInd w:val="0"/>
        <w:spacing w:after="0" w:line="240" w:lineRule="auto"/>
        <w:jc w:val="center"/>
        <w:rPr>
          <w:rFonts w:ascii="Times New Roman" w:eastAsiaTheme="minorHAnsi" w:hAnsi="Times New Roman"/>
          <w:b/>
          <w:bCs/>
          <w:color w:val="000000"/>
          <w:sz w:val="24"/>
          <w:szCs w:val="24"/>
        </w:rPr>
      </w:pPr>
      <w:r w:rsidRPr="0092672F">
        <w:rPr>
          <w:rFonts w:ascii="Times New Roman" w:eastAsiaTheme="minorHAnsi" w:hAnsi="Times New Roman"/>
          <w:b/>
          <w:bCs/>
          <w:color w:val="000000"/>
          <w:sz w:val="24"/>
          <w:szCs w:val="24"/>
        </w:rPr>
        <w:t>A2</w:t>
      </w:r>
      <w:r w:rsidRPr="0092672F">
        <w:rPr>
          <w:rFonts w:ascii="Times New Roman" w:eastAsiaTheme="minorHAnsi" w:hAnsi="Times New Roman"/>
          <w:color w:val="000000"/>
          <w:sz w:val="24"/>
          <w:szCs w:val="24"/>
        </w:rPr>
        <w:t>.I</w:t>
      </w:r>
      <w:r w:rsidRPr="0092672F">
        <w:rPr>
          <w:rFonts w:ascii="Times New Roman" w:eastAsiaTheme="minorHAnsi" w:hAnsi="Times New Roman"/>
          <w:b/>
          <w:bCs/>
          <w:color w:val="000000"/>
          <w:sz w:val="24"/>
          <w:szCs w:val="24"/>
        </w:rPr>
        <w:t>mpozitul pe cladirile nerezidentiale aflate în proprietatea persoanelor fizice</w:t>
      </w:r>
    </w:p>
    <w:p w:rsidR="0092672F" w:rsidRDefault="0092672F" w:rsidP="0092672F">
      <w:pPr>
        <w:autoSpaceDE w:val="0"/>
        <w:autoSpaceDN w:val="0"/>
        <w:adjustRightInd w:val="0"/>
        <w:spacing w:after="0" w:line="240" w:lineRule="auto"/>
        <w:jc w:val="both"/>
        <w:rPr>
          <w:rFonts w:ascii="Times New Roman" w:eastAsiaTheme="minorHAnsi" w:hAnsi="Times New Roman"/>
          <w:color w:val="000000"/>
          <w:sz w:val="24"/>
          <w:szCs w:val="24"/>
        </w:rPr>
      </w:pPr>
    </w:p>
    <w:p w:rsidR="0092672F" w:rsidRPr="009C4D78" w:rsidRDefault="0092672F" w:rsidP="0092672F">
      <w:pPr>
        <w:autoSpaceDE w:val="0"/>
        <w:autoSpaceDN w:val="0"/>
        <w:adjustRightInd w:val="0"/>
        <w:spacing w:after="0" w:line="240" w:lineRule="auto"/>
        <w:jc w:val="both"/>
        <w:rPr>
          <w:rFonts w:ascii="Times New Roman" w:eastAsiaTheme="minorHAnsi" w:hAnsi="Times New Roman"/>
          <w:b/>
          <w:sz w:val="24"/>
          <w:szCs w:val="24"/>
        </w:rPr>
      </w:pPr>
      <w:r w:rsidRPr="0092672F">
        <w:rPr>
          <w:rFonts w:ascii="Times New Roman" w:eastAsiaTheme="minorHAnsi" w:hAnsi="Times New Roman"/>
          <w:b/>
          <w:bCs/>
          <w:color w:val="000000"/>
          <w:sz w:val="24"/>
          <w:szCs w:val="24"/>
        </w:rPr>
        <w:t>Art 4 (1)</w:t>
      </w:r>
      <w:r w:rsidRPr="0092672F">
        <w:rPr>
          <w:rFonts w:ascii="Times New Roman" w:eastAsiaTheme="minorHAnsi" w:hAnsi="Times New Roman"/>
          <w:color w:val="000000"/>
          <w:sz w:val="24"/>
          <w:szCs w:val="24"/>
        </w:rPr>
        <w:t xml:space="preserve"> Pentru cladirile nerezidentiale aflate în proprietatea persoanelor fizice, impozitul pe cladiri se calculeaza prin aplicarea unei </w:t>
      </w:r>
      <w:r w:rsidRPr="004D07A1">
        <w:rPr>
          <w:rFonts w:ascii="Times New Roman" w:eastAsiaTheme="minorHAnsi" w:hAnsi="Times New Roman"/>
          <w:sz w:val="24"/>
          <w:szCs w:val="24"/>
          <w:u w:val="single"/>
        </w:rPr>
        <w:t>cote de 0,2% asupra valorii</w:t>
      </w:r>
      <w:r w:rsidRPr="0092672F">
        <w:rPr>
          <w:rFonts w:ascii="Times New Roman" w:eastAsiaTheme="minorHAnsi" w:hAnsi="Times New Roman"/>
          <w:color w:val="000000"/>
          <w:sz w:val="24"/>
          <w:szCs w:val="24"/>
        </w:rPr>
        <w:t xml:space="preserve"> care poate fi:</w:t>
      </w:r>
      <w:r w:rsidR="009C4D78">
        <w:rPr>
          <w:rFonts w:ascii="Times New Roman" w:eastAsiaTheme="minorHAnsi" w:hAnsi="Times New Roman"/>
          <w:color w:val="000000"/>
          <w:sz w:val="24"/>
          <w:szCs w:val="24"/>
        </w:rPr>
        <w:t xml:space="preserve"> </w:t>
      </w:r>
    </w:p>
    <w:p w:rsidR="0092672F" w:rsidRPr="0092672F" w:rsidRDefault="0092672F" w:rsidP="0092672F">
      <w:pPr>
        <w:autoSpaceDE w:val="0"/>
        <w:autoSpaceDN w:val="0"/>
        <w:adjustRightInd w:val="0"/>
        <w:spacing w:after="0" w:line="240" w:lineRule="auto"/>
        <w:jc w:val="both"/>
        <w:rPr>
          <w:rFonts w:ascii="Times New Roman" w:eastAsiaTheme="minorHAnsi" w:hAnsi="Times New Roman"/>
          <w:color w:val="000000"/>
          <w:sz w:val="24"/>
          <w:szCs w:val="24"/>
        </w:rPr>
      </w:pPr>
      <w:r w:rsidRPr="0092672F">
        <w:rPr>
          <w:rFonts w:ascii="Times New Roman" w:eastAsiaTheme="minorHAnsi" w:hAnsi="Times New Roman"/>
          <w:color w:val="000000"/>
          <w:sz w:val="24"/>
          <w:szCs w:val="24"/>
        </w:rPr>
        <w:t xml:space="preserve">    a) valoarea rezultata dintr-un raport de evaluare întocmit de un</w:t>
      </w:r>
      <w:r>
        <w:rPr>
          <w:rFonts w:ascii="Times New Roman" w:eastAsiaTheme="minorHAnsi" w:hAnsi="Times New Roman"/>
          <w:color w:val="000000"/>
          <w:sz w:val="24"/>
          <w:szCs w:val="24"/>
        </w:rPr>
        <w:t xml:space="preserve"> evaluator autorizat în ultimii </w:t>
      </w:r>
      <w:r w:rsidRPr="0092672F">
        <w:rPr>
          <w:rFonts w:ascii="Times New Roman" w:eastAsiaTheme="minorHAnsi" w:hAnsi="Times New Roman"/>
          <w:color w:val="000000"/>
          <w:sz w:val="24"/>
          <w:szCs w:val="24"/>
        </w:rPr>
        <w:t>5 ani anteriori anului de referinta;</w:t>
      </w:r>
    </w:p>
    <w:p w:rsidR="0092672F" w:rsidRPr="004D07A1" w:rsidRDefault="0092672F" w:rsidP="0092672F">
      <w:pPr>
        <w:autoSpaceDE w:val="0"/>
        <w:autoSpaceDN w:val="0"/>
        <w:adjustRightInd w:val="0"/>
        <w:spacing w:after="0" w:line="240" w:lineRule="auto"/>
        <w:jc w:val="both"/>
        <w:rPr>
          <w:rFonts w:ascii="Times New Roman" w:eastAsiaTheme="minorHAnsi" w:hAnsi="Times New Roman"/>
          <w:sz w:val="24"/>
          <w:szCs w:val="24"/>
        </w:rPr>
      </w:pPr>
      <w:r w:rsidRPr="0092672F">
        <w:rPr>
          <w:rFonts w:ascii="Times New Roman" w:eastAsiaTheme="minorHAnsi" w:hAnsi="Times New Roman"/>
          <w:color w:val="000000"/>
          <w:sz w:val="24"/>
          <w:szCs w:val="24"/>
        </w:rPr>
        <w:t xml:space="preserve">    b) valoarea finala a lucrarilor de constructii, în cazul cladirilor n</w:t>
      </w:r>
      <w:r>
        <w:rPr>
          <w:rFonts w:ascii="Times New Roman" w:eastAsiaTheme="minorHAnsi" w:hAnsi="Times New Roman"/>
          <w:color w:val="000000"/>
          <w:sz w:val="24"/>
          <w:szCs w:val="24"/>
        </w:rPr>
        <w:t xml:space="preserve">oi, construite în ultimii 5 ani </w:t>
      </w:r>
      <w:r w:rsidRPr="0092672F">
        <w:rPr>
          <w:rFonts w:ascii="Times New Roman" w:eastAsiaTheme="minorHAnsi" w:hAnsi="Times New Roman"/>
          <w:color w:val="000000"/>
          <w:sz w:val="24"/>
          <w:szCs w:val="24"/>
        </w:rPr>
        <w:t>anteriori anului de referinta;</w:t>
      </w:r>
    </w:p>
    <w:p w:rsidR="0092672F" w:rsidRPr="0092672F" w:rsidRDefault="0092672F" w:rsidP="0092672F">
      <w:pPr>
        <w:autoSpaceDE w:val="0"/>
        <w:autoSpaceDN w:val="0"/>
        <w:adjustRightInd w:val="0"/>
        <w:spacing w:after="0" w:line="240" w:lineRule="auto"/>
        <w:jc w:val="both"/>
        <w:rPr>
          <w:rFonts w:ascii="Times New Roman" w:eastAsiaTheme="minorHAnsi" w:hAnsi="Times New Roman"/>
          <w:color w:val="000000"/>
          <w:sz w:val="24"/>
          <w:szCs w:val="24"/>
        </w:rPr>
      </w:pPr>
      <w:r w:rsidRPr="0092672F">
        <w:rPr>
          <w:rFonts w:ascii="Times New Roman" w:eastAsiaTheme="minorHAnsi" w:hAnsi="Times New Roman"/>
          <w:color w:val="000000"/>
          <w:sz w:val="24"/>
          <w:szCs w:val="24"/>
        </w:rPr>
        <w:t xml:space="preserve">    c) valoarea cladirilor care rezulta din actul prin care se trans</w:t>
      </w:r>
      <w:r>
        <w:rPr>
          <w:rFonts w:ascii="Times New Roman" w:eastAsiaTheme="minorHAnsi" w:hAnsi="Times New Roman"/>
          <w:color w:val="000000"/>
          <w:sz w:val="24"/>
          <w:szCs w:val="24"/>
        </w:rPr>
        <w:t xml:space="preserve">fera dreptul de proprietate, în </w:t>
      </w:r>
      <w:r w:rsidRPr="0092672F">
        <w:rPr>
          <w:rFonts w:ascii="Times New Roman" w:eastAsiaTheme="minorHAnsi" w:hAnsi="Times New Roman"/>
          <w:color w:val="000000"/>
          <w:sz w:val="24"/>
          <w:szCs w:val="24"/>
        </w:rPr>
        <w:t>cazul cladirilor dobândite în ultimii 5 ani anteriori anului de referinta.</w:t>
      </w:r>
    </w:p>
    <w:p w:rsidR="0092672F" w:rsidRPr="004D07A1" w:rsidRDefault="0092672F" w:rsidP="0092672F">
      <w:pPr>
        <w:autoSpaceDE w:val="0"/>
        <w:autoSpaceDN w:val="0"/>
        <w:adjustRightInd w:val="0"/>
        <w:spacing w:after="0" w:line="240" w:lineRule="auto"/>
        <w:jc w:val="both"/>
        <w:rPr>
          <w:rFonts w:ascii="Times New Roman" w:eastAsiaTheme="minorHAnsi" w:hAnsi="Times New Roman"/>
          <w:sz w:val="24"/>
          <w:szCs w:val="24"/>
        </w:rPr>
      </w:pPr>
      <w:r w:rsidRPr="0092672F">
        <w:rPr>
          <w:rFonts w:ascii="Times New Roman" w:eastAsiaTheme="minorHAnsi" w:hAnsi="Times New Roman"/>
          <w:color w:val="000000"/>
          <w:sz w:val="24"/>
          <w:szCs w:val="24"/>
        </w:rPr>
        <w:t xml:space="preserve">    (2) </w:t>
      </w:r>
      <w:r w:rsidRPr="004D07A1">
        <w:rPr>
          <w:rFonts w:ascii="Times New Roman" w:eastAsiaTheme="minorHAnsi" w:hAnsi="Times New Roman"/>
          <w:color w:val="000000"/>
          <w:sz w:val="24"/>
          <w:szCs w:val="24"/>
          <w:u w:val="single"/>
        </w:rPr>
        <w:t>Pentru cladirile nerezidentiale aflate în proprietatea persoanelor fizice, utilizate pentru activitati din domeniul agricol, impozitul pe cladiri se calculeaza prin aplicarea</w:t>
      </w:r>
      <w:r w:rsidR="007B0CA7" w:rsidRPr="004D07A1">
        <w:rPr>
          <w:rFonts w:ascii="Times New Roman" w:eastAsiaTheme="minorHAnsi" w:hAnsi="Times New Roman"/>
          <w:color w:val="000000"/>
          <w:sz w:val="24"/>
          <w:szCs w:val="24"/>
          <w:u w:val="single"/>
        </w:rPr>
        <w:t xml:space="preserve"> unei cote de </w:t>
      </w:r>
      <w:r w:rsidRPr="004D07A1">
        <w:rPr>
          <w:rFonts w:ascii="Times New Roman" w:eastAsiaTheme="minorHAnsi" w:hAnsi="Times New Roman"/>
          <w:sz w:val="24"/>
          <w:szCs w:val="24"/>
          <w:u w:val="single"/>
        </w:rPr>
        <w:t>0,4% asupra valorii impozabile a cladirii.</w:t>
      </w:r>
      <w:r w:rsidR="009C4D78" w:rsidRPr="004D07A1">
        <w:rPr>
          <w:rFonts w:ascii="Times New Roman" w:eastAsiaTheme="minorHAnsi" w:hAnsi="Times New Roman"/>
          <w:b/>
          <w:sz w:val="24"/>
          <w:szCs w:val="24"/>
          <w:u w:val="single"/>
        </w:rPr>
        <w:t xml:space="preserve"> </w:t>
      </w:r>
    </w:p>
    <w:p w:rsidR="0092672F" w:rsidRDefault="0092672F" w:rsidP="0092672F">
      <w:pPr>
        <w:autoSpaceDE w:val="0"/>
        <w:autoSpaceDN w:val="0"/>
        <w:adjustRightInd w:val="0"/>
        <w:spacing w:after="0" w:line="240" w:lineRule="auto"/>
        <w:jc w:val="both"/>
        <w:rPr>
          <w:rFonts w:ascii="Times New Roman" w:eastAsiaTheme="minorHAnsi" w:hAnsi="Times New Roman"/>
          <w:color w:val="000000"/>
          <w:sz w:val="24"/>
          <w:szCs w:val="24"/>
        </w:rPr>
      </w:pPr>
      <w:r w:rsidRPr="0092672F">
        <w:rPr>
          <w:rFonts w:ascii="Times New Roman" w:eastAsiaTheme="minorHAnsi" w:hAnsi="Times New Roman"/>
          <w:color w:val="000000"/>
          <w:sz w:val="24"/>
          <w:szCs w:val="24"/>
        </w:rPr>
        <w:t xml:space="preserve">    (3) În cazul în care valoarea cladirii nu poate fi calculata </w:t>
      </w:r>
      <w:r w:rsidR="007B0CA7">
        <w:rPr>
          <w:rFonts w:ascii="Times New Roman" w:eastAsiaTheme="minorHAnsi" w:hAnsi="Times New Roman"/>
          <w:color w:val="000000"/>
          <w:sz w:val="24"/>
          <w:szCs w:val="24"/>
        </w:rPr>
        <w:t xml:space="preserve">conform prevederilor alin. (1), </w:t>
      </w:r>
      <w:r w:rsidRPr="0092672F">
        <w:rPr>
          <w:rFonts w:ascii="Times New Roman" w:eastAsiaTheme="minorHAnsi" w:hAnsi="Times New Roman"/>
          <w:color w:val="000000"/>
          <w:sz w:val="24"/>
          <w:szCs w:val="24"/>
        </w:rPr>
        <w:t>impozitul se calculeaza prin aplicarea cotei de 2% asupra</w:t>
      </w:r>
      <w:r w:rsidR="007B0CA7">
        <w:rPr>
          <w:rFonts w:ascii="Times New Roman" w:eastAsiaTheme="minorHAnsi" w:hAnsi="Times New Roman"/>
          <w:color w:val="000000"/>
          <w:sz w:val="24"/>
          <w:szCs w:val="24"/>
        </w:rPr>
        <w:t xml:space="preserve"> valorii impozabile determinate </w:t>
      </w:r>
      <w:r w:rsidRPr="0092672F">
        <w:rPr>
          <w:rFonts w:ascii="Times New Roman" w:eastAsiaTheme="minorHAnsi" w:hAnsi="Times New Roman"/>
          <w:color w:val="000000"/>
          <w:sz w:val="24"/>
          <w:szCs w:val="24"/>
        </w:rPr>
        <w:t>conform art. 3.</w:t>
      </w:r>
    </w:p>
    <w:p w:rsidR="007B0CA7" w:rsidRDefault="007B0CA7" w:rsidP="0092672F">
      <w:pPr>
        <w:autoSpaceDE w:val="0"/>
        <w:autoSpaceDN w:val="0"/>
        <w:adjustRightInd w:val="0"/>
        <w:spacing w:after="0" w:line="240" w:lineRule="auto"/>
        <w:jc w:val="both"/>
        <w:rPr>
          <w:rFonts w:ascii="Times New Roman" w:eastAsiaTheme="minorHAnsi" w:hAnsi="Times New Roman"/>
          <w:color w:val="000000"/>
          <w:sz w:val="24"/>
          <w:szCs w:val="24"/>
        </w:rPr>
      </w:pPr>
    </w:p>
    <w:p w:rsidR="007B0CA7" w:rsidRDefault="007B0CA7" w:rsidP="007B0CA7">
      <w:pPr>
        <w:autoSpaceDE w:val="0"/>
        <w:autoSpaceDN w:val="0"/>
        <w:adjustRightInd w:val="0"/>
        <w:spacing w:after="0" w:line="240" w:lineRule="auto"/>
        <w:jc w:val="center"/>
        <w:rPr>
          <w:rFonts w:ascii="Times New Roman" w:eastAsiaTheme="minorHAnsi" w:hAnsi="Times New Roman"/>
          <w:b/>
          <w:bCs/>
          <w:color w:val="000000"/>
          <w:sz w:val="24"/>
          <w:szCs w:val="24"/>
        </w:rPr>
      </w:pPr>
      <w:r w:rsidRPr="007B0CA7">
        <w:rPr>
          <w:rFonts w:ascii="Times New Roman" w:eastAsiaTheme="minorHAnsi" w:hAnsi="Times New Roman"/>
          <w:b/>
          <w:bCs/>
          <w:color w:val="000000"/>
          <w:sz w:val="24"/>
          <w:szCs w:val="24"/>
        </w:rPr>
        <w:t>A3.Calculul impozitului pe cladirile cu destinatie mixta aflate în proprietatea persoanelor fizice</w:t>
      </w:r>
    </w:p>
    <w:p w:rsidR="007B0CA7" w:rsidRDefault="007B0CA7" w:rsidP="007B0CA7">
      <w:pPr>
        <w:autoSpaceDE w:val="0"/>
        <w:autoSpaceDN w:val="0"/>
        <w:adjustRightInd w:val="0"/>
        <w:spacing w:after="0" w:line="240" w:lineRule="auto"/>
        <w:jc w:val="center"/>
        <w:rPr>
          <w:rFonts w:ascii="Times New Roman" w:eastAsiaTheme="minorHAnsi" w:hAnsi="Times New Roman"/>
          <w:b/>
          <w:bCs/>
          <w:color w:val="000000"/>
          <w:sz w:val="24"/>
          <w:szCs w:val="24"/>
        </w:rPr>
      </w:pPr>
    </w:p>
    <w:p w:rsidR="007B0CA7" w:rsidRPr="004D07A1" w:rsidRDefault="007B0CA7" w:rsidP="007B0CA7">
      <w:pPr>
        <w:autoSpaceDE w:val="0"/>
        <w:autoSpaceDN w:val="0"/>
        <w:adjustRightInd w:val="0"/>
        <w:spacing w:after="0" w:line="240" w:lineRule="auto"/>
        <w:jc w:val="both"/>
        <w:rPr>
          <w:rFonts w:ascii="Times New Roman" w:eastAsiaTheme="minorHAnsi" w:hAnsi="Times New Roman"/>
          <w:color w:val="000000"/>
          <w:sz w:val="24"/>
          <w:szCs w:val="24"/>
          <w:u w:val="single"/>
        </w:rPr>
      </w:pPr>
      <w:r w:rsidRPr="007B0CA7">
        <w:rPr>
          <w:rFonts w:ascii="Times New Roman" w:eastAsiaTheme="minorHAnsi" w:hAnsi="Times New Roman"/>
          <w:b/>
          <w:bCs/>
          <w:color w:val="000000"/>
          <w:sz w:val="24"/>
          <w:szCs w:val="24"/>
        </w:rPr>
        <w:t>Art. 5 (1)</w:t>
      </w:r>
      <w:r w:rsidRPr="007B0CA7">
        <w:rPr>
          <w:rFonts w:ascii="Times New Roman" w:eastAsiaTheme="minorHAnsi" w:hAnsi="Times New Roman"/>
          <w:color w:val="000000"/>
          <w:sz w:val="24"/>
          <w:szCs w:val="24"/>
        </w:rPr>
        <w:t xml:space="preserve"> </w:t>
      </w:r>
      <w:r w:rsidRPr="004D07A1">
        <w:rPr>
          <w:rFonts w:ascii="Times New Roman" w:eastAsiaTheme="minorHAnsi" w:hAnsi="Times New Roman"/>
          <w:color w:val="000000"/>
          <w:sz w:val="24"/>
          <w:szCs w:val="24"/>
          <w:u w:val="single"/>
        </w:rPr>
        <w:t>În cazul cladirilor cu destinatie mixta aflate în proprietatea persoanelor fizice, impozitul se calculeaza prin însumarea impozitului calculat pentru suprafata folosita în scop rezidential conform art. 3 cu impozitul determinat pentru suprafata folosita în scop nerezidential, conform art. 4.</w:t>
      </w:r>
    </w:p>
    <w:p w:rsidR="007B0CA7" w:rsidRPr="007B0CA7" w:rsidRDefault="007B0CA7" w:rsidP="007B0CA7">
      <w:pPr>
        <w:autoSpaceDE w:val="0"/>
        <w:autoSpaceDN w:val="0"/>
        <w:adjustRightInd w:val="0"/>
        <w:spacing w:after="0" w:line="240" w:lineRule="auto"/>
        <w:jc w:val="both"/>
        <w:rPr>
          <w:rFonts w:ascii="Times New Roman" w:eastAsiaTheme="minorHAnsi" w:hAnsi="Times New Roman"/>
          <w:color w:val="000000"/>
          <w:sz w:val="24"/>
          <w:szCs w:val="24"/>
        </w:rPr>
      </w:pPr>
      <w:r w:rsidRPr="007B0CA7">
        <w:rPr>
          <w:rFonts w:ascii="Times New Roman" w:eastAsiaTheme="minorHAnsi" w:hAnsi="Times New Roman"/>
          <w:color w:val="000000"/>
          <w:sz w:val="24"/>
          <w:szCs w:val="24"/>
        </w:rPr>
        <w:t xml:space="preserve">     (2) În cazul în care la adresa cladirii este înregistrat un</w:t>
      </w:r>
      <w:r w:rsidR="009C4D78">
        <w:rPr>
          <w:rFonts w:ascii="Times New Roman" w:eastAsiaTheme="minorHAnsi" w:hAnsi="Times New Roman"/>
          <w:color w:val="000000"/>
          <w:sz w:val="24"/>
          <w:szCs w:val="24"/>
        </w:rPr>
        <w:t xml:space="preserve"> domiciliu fiscal la care nu se </w:t>
      </w:r>
      <w:r w:rsidRPr="007B0CA7">
        <w:rPr>
          <w:rFonts w:ascii="Times New Roman" w:eastAsiaTheme="minorHAnsi" w:hAnsi="Times New Roman"/>
          <w:color w:val="000000"/>
          <w:sz w:val="24"/>
          <w:szCs w:val="24"/>
        </w:rPr>
        <w:t>desfasoara nicio activitate economica, impozitul se calculeaza conform art. 3.</w:t>
      </w:r>
    </w:p>
    <w:p w:rsidR="007B0CA7" w:rsidRPr="007B0CA7" w:rsidRDefault="007B0CA7" w:rsidP="007B0CA7">
      <w:pPr>
        <w:autoSpaceDE w:val="0"/>
        <w:autoSpaceDN w:val="0"/>
        <w:adjustRightInd w:val="0"/>
        <w:spacing w:after="0" w:line="240" w:lineRule="auto"/>
        <w:jc w:val="both"/>
        <w:rPr>
          <w:rFonts w:ascii="Times New Roman" w:eastAsiaTheme="minorHAnsi" w:hAnsi="Times New Roman"/>
          <w:color w:val="000000"/>
          <w:sz w:val="24"/>
          <w:szCs w:val="24"/>
        </w:rPr>
      </w:pPr>
      <w:r w:rsidRPr="007B0CA7">
        <w:rPr>
          <w:rFonts w:ascii="Times New Roman" w:eastAsiaTheme="minorHAnsi" w:hAnsi="Times New Roman"/>
          <w:color w:val="000000"/>
          <w:sz w:val="24"/>
          <w:szCs w:val="24"/>
        </w:rPr>
        <w:t xml:space="preserve">     (3) Daca suprafetele folosite în scop rezidential si cele fo</w:t>
      </w:r>
      <w:r>
        <w:rPr>
          <w:rFonts w:ascii="Times New Roman" w:eastAsiaTheme="minorHAnsi" w:hAnsi="Times New Roman"/>
          <w:color w:val="000000"/>
          <w:sz w:val="24"/>
          <w:szCs w:val="24"/>
        </w:rPr>
        <w:t xml:space="preserve">losite în scop nerezidential nu </w:t>
      </w:r>
      <w:r w:rsidRPr="007B0CA7">
        <w:rPr>
          <w:rFonts w:ascii="Times New Roman" w:eastAsiaTheme="minorHAnsi" w:hAnsi="Times New Roman"/>
          <w:color w:val="000000"/>
          <w:sz w:val="24"/>
          <w:szCs w:val="24"/>
        </w:rPr>
        <w:t>pot fi evidentiate distinct, se aplica urmatoarele reguli:</w:t>
      </w:r>
    </w:p>
    <w:p w:rsidR="007B0CA7" w:rsidRPr="007B0CA7" w:rsidRDefault="007B0CA7" w:rsidP="007B0CA7">
      <w:pPr>
        <w:autoSpaceDE w:val="0"/>
        <w:autoSpaceDN w:val="0"/>
        <w:adjustRightInd w:val="0"/>
        <w:spacing w:after="0" w:line="240" w:lineRule="auto"/>
        <w:jc w:val="both"/>
        <w:rPr>
          <w:rFonts w:ascii="Times New Roman" w:eastAsiaTheme="minorHAnsi" w:hAnsi="Times New Roman"/>
          <w:color w:val="000000"/>
          <w:sz w:val="24"/>
          <w:szCs w:val="24"/>
        </w:rPr>
      </w:pPr>
      <w:r w:rsidRPr="007B0CA7">
        <w:rPr>
          <w:rFonts w:ascii="Times New Roman" w:eastAsiaTheme="minorHAnsi" w:hAnsi="Times New Roman"/>
          <w:color w:val="000000"/>
          <w:sz w:val="24"/>
          <w:szCs w:val="24"/>
        </w:rPr>
        <w:t xml:space="preserve">a) în cazul în care la adresa cladirii este înregistrat un domiciliu </w:t>
      </w:r>
      <w:r>
        <w:rPr>
          <w:rFonts w:ascii="Times New Roman" w:eastAsiaTheme="minorHAnsi" w:hAnsi="Times New Roman"/>
          <w:color w:val="000000"/>
          <w:sz w:val="24"/>
          <w:szCs w:val="24"/>
        </w:rPr>
        <w:t xml:space="preserve">fiscal la care nu se desfasoara </w:t>
      </w:r>
      <w:r w:rsidRPr="007B0CA7">
        <w:rPr>
          <w:rFonts w:ascii="Times New Roman" w:eastAsiaTheme="minorHAnsi" w:hAnsi="Times New Roman"/>
          <w:color w:val="000000"/>
          <w:sz w:val="24"/>
          <w:szCs w:val="24"/>
        </w:rPr>
        <w:t>nicio activitate economica, impozitul se calculeaza conform art. 3;</w:t>
      </w:r>
    </w:p>
    <w:p w:rsidR="007B0CA7" w:rsidRPr="00602F14" w:rsidRDefault="004D07A1" w:rsidP="007B0CA7">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7B0CA7" w:rsidRPr="007B0CA7">
        <w:rPr>
          <w:rFonts w:ascii="Times New Roman" w:eastAsiaTheme="minorHAnsi" w:hAnsi="Times New Roman"/>
          <w:color w:val="000000"/>
          <w:sz w:val="24"/>
          <w:szCs w:val="24"/>
        </w:rPr>
        <w:t>b) în cazul în care la adresa cladirii este înregistrat un domicil</w:t>
      </w:r>
      <w:r w:rsidR="007B0CA7">
        <w:rPr>
          <w:rFonts w:ascii="Times New Roman" w:eastAsiaTheme="minorHAnsi" w:hAnsi="Times New Roman"/>
          <w:color w:val="000000"/>
          <w:sz w:val="24"/>
          <w:szCs w:val="24"/>
        </w:rPr>
        <w:t xml:space="preserve">iu fiscal la care se desfasoara </w:t>
      </w:r>
      <w:r w:rsidR="007B0CA7" w:rsidRPr="007B0CA7">
        <w:rPr>
          <w:rFonts w:ascii="Times New Roman" w:eastAsiaTheme="minorHAnsi" w:hAnsi="Times New Roman"/>
          <w:color w:val="000000"/>
          <w:sz w:val="24"/>
          <w:szCs w:val="24"/>
        </w:rPr>
        <w:t xml:space="preserve">activitatea economica, </w:t>
      </w:r>
      <w:r w:rsidR="007B0CA7" w:rsidRPr="00602F14">
        <w:rPr>
          <w:rFonts w:ascii="Times New Roman" w:eastAsiaTheme="minorHAnsi" w:hAnsi="Times New Roman"/>
          <w:b/>
          <w:color w:val="000000"/>
          <w:sz w:val="24"/>
          <w:szCs w:val="24"/>
        </w:rPr>
        <w:t>iar cheltuielile cu utilitatile</w:t>
      </w:r>
      <w:r w:rsidR="007B0CA7" w:rsidRPr="007B0CA7">
        <w:rPr>
          <w:rFonts w:ascii="Times New Roman" w:eastAsiaTheme="minorHAnsi" w:hAnsi="Times New Roman"/>
          <w:color w:val="000000"/>
          <w:sz w:val="24"/>
          <w:szCs w:val="24"/>
        </w:rPr>
        <w:t xml:space="preserve"> sunt înregistrate în sarcina persoanei care</w:t>
      </w:r>
      <w:r w:rsidR="00602F14">
        <w:rPr>
          <w:rFonts w:ascii="Times New Roman" w:eastAsiaTheme="minorHAnsi" w:hAnsi="Times New Roman"/>
          <w:color w:val="000000"/>
          <w:sz w:val="24"/>
          <w:szCs w:val="24"/>
        </w:rPr>
        <w:t xml:space="preserve"> </w:t>
      </w:r>
      <w:r w:rsidR="007B0CA7" w:rsidRPr="007B0CA7">
        <w:rPr>
          <w:rFonts w:ascii="Times New Roman" w:eastAsiaTheme="minorHAnsi" w:hAnsi="Times New Roman"/>
          <w:color w:val="000000"/>
          <w:sz w:val="24"/>
          <w:szCs w:val="24"/>
        </w:rPr>
        <w:t>desfasoara activitatea economica, impozitul pe cladiri se calculeaza conform prevederilor art. 4</w:t>
      </w:r>
      <w:r>
        <w:rPr>
          <w:rFonts w:ascii="Times New Roman" w:eastAsiaTheme="minorHAnsi" w:hAnsi="Times New Roman"/>
          <w:color w:val="000000"/>
          <w:sz w:val="24"/>
          <w:szCs w:val="24"/>
        </w:rPr>
        <w:t>.</w:t>
      </w:r>
    </w:p>
    <w:p w:rsidR="007B0CA7" w:rsidRDefault="007B0CA7" w:rsidP="007B0CA7">
      <w:pPr>
        <w:autoSpaceDE w:val="0"/>
        <w:autoSpaceDN w:val="0"/>
        <w:adjustRightInd w:val="0"/>
        <w:spacing w:after="0" w:line="240" w:lineRule="auto"/>
        <w:jc w:val="center"/>
        <w:rPr>
          <w:rFonts w:ascii="Times New Roman" w:eastAsiaTheme="minorHAnsi" w:hAnsi="Times New Roman"/>
          <w:b/>
          <w:bCs/>
          <w:color w:val="000000"/>
          <w:sz w:val="24"/>
          <w:szCs w:val="24"/>
        </w:rPr>
      </w:pPr>
    </w:p>
    <w:p w:rsidR="00602F14" w:rsidRPr="00602F14" w:rsidRDefault="00602F14" w:rsidP="00602F14">
      <w:pPr>
        <w:autoSpaceDE w:val="0"/>
        <w:autoSpaceDN w:val="0"/>
        <w:adjustRightInd w:val="0"/>
        <w:spacing w:after="0" w:line="240" w:lineRule="auto"/>
        <w:jc w:val="center"/>
        <w:rPr>
          <w:rFonts w:ascii="Times New Roman" w:eastAsiaTheme="minorHAnsi" w:hAnsi="Times New Roman"/>
          <w:b/>
          <w:bCs/>
          <w:color w:val="000000"/>
          <w:sz w:val="24"/>
          <w:szCs w:val="24"/>
        </w:rPr>
      </w:pPr>
      <w:r w:rsidRPr="00602F14">
        <w:rPr>
          <w:rFonts w:ascii="Times New Roman" w:eastAsiaTheme="minorHAnsi" w:hAnsi="Times New Roman"/>
          <w:b/>
          <w:bCs/>
          <w:color w:val="000000"/>
          <w:sz w:val="24"/>
          <w:szCs w:val="24"/>
        </w:rPr>
        <w:t>B. Impozitul pe cladiri datorat de persoanele juridice</w:t>
      </w:r>
    </w:p>
    <w:p w:rsidR="007B0CA7" w:rsidRDefault="007B0CA7" w:rsidP="00602F14">
      <w:pPr>
        <w:autoSpaceDE w:val="0"/>
        <w:autoSpaceDN w:val="0"/>
        <w:adjustRightInd w:val="0"/>
        <w:spacing w:after="0" w:line="240" w:lineRule="auto"/>
        <w:rPr>
          <w:rFonts w:ascii="Times New Roman" w:eastAsiaTheme="minorHAnsi" w:hAnsi="Times New Roman"/>
          <w:b/>
          <w:bCs/>
          <w:color w:val="000000"/>
          <w:sz w:val="24"/>
          <w:szCs w:val="24"/>
        </w:rPr>
      </w:pPr>
    </w:p>
    <w:p w:rsidR="007B0CA7" w:rsidRDefault="007B0CA7" w:rsidP="007B0CA7">
      <w:pPr>
        <w:autoSpaceDE w:val="0"/>
        <w:autoSpaceDN w:val="0"/>
        <w:adjustRightInd w:val="0"/>
        <w:spacing w:after="0" w:line="240" w:lineRule="auto"/>
        <w:jc w:val="center"/>
        <w:rPr>
          <w:rFonts w:ascii="Times New Roman" w:eastAsiaTheme="minorHAnsi" w:hAnsi="Times New Roman"/>
          <w:b/>
          <w:bCs/>
          <w:color w:val="000000"/>
          <w:sz w:val="24"/>
          <w:szCs w:val="24"/>
        </w:rPr>
      </w:pPr>
    </w:p>
    <w:p w:rsidR="00602F14" w:rsidRPr="009C4D78" w:rsidRDefault="00602F14" w:rsidP="00602F14">
      <w:pPr>
        <w:autoSpaceDE w:val="0"/>
        <w:autoSpaceDN w:val="0"/>
        <w:adjustRightInd w:val="0"/>
        <w:spacing w:after="0" w:line="240" w:lineRule="auto"/>
        <w:jc w:val="both"/>
        <w:rPr>
          <w:rFonts w:ascii="Times New Roman" w:eastAsiaTheme="minorHAnsi" w:hAnsi="Times New Roman"/>
          <w:b/>
          <w:color w:val="FF0000"/>
          <w:sz w:val="24"/>
          <w:szCs w:val="24"/>
        </w:rPr>
      </w:pPr>
      <w:r w:rsidRPr="00602F14">
        <w:rPr>
          <w:rFonts w:ascii="Times New Roman" w:eastAsiaTheme="minorHAnsi" w:hAnsi="Times New Roman"/>
          <w:b/>
          <w:bCs/>
          <w:color w:val="000000"/>
          <w:sz w:val="24"/>
          <w:szCs w:val="24"/>
        </w:rPr>
        <w:t>Art. 6</w:t>
      </w:r>
      <w:r w:rsidRPr="00602F14">
        <w:rPr>
          <w:rFonts w:ascii="Times New Roman" w:eastAsiaTheme="minorHAnsi" w:hAnsi="Times New Roman"/>
          <w:color w:val="000000"/>
          <w:sz w:val="24"/>
          <w:szCs w:val="24"/>
        </w:rPr>
        <w:t xml:space="preserve"> (1) Pentru cladirile rezidentiale aflate în proprietatea sau detinute de persoanele </w:t>
      </w:r>
      <w:r>
        <w:rPr>
          <w:rFonts w:ascii="Times New Roman" w:eastAsiaTheme="minorHAnsi" w:hAnsi="Times New Roman"/>
          <w:color w:val="000000"/>
          <w:sz w:val="24"/>
          <w:szCs w:val="24"/>
        </w:rPr>
        <w:t xml:space="preserve">juridice, </w:t>
      </w:r>
      <w:r w:rsidRPr="00602F14">
        <w:rPr>
          <w:rFonts w:ascii="Times New Roman" w:eastAsiaTheme="minorHAnsi" w:hAnsi="Times New Roman"/>
          <w:color w:val="000000"/>
          <w:sz w:val="24"/>
          <w:szCs w:val="24"/>
        </w:rPr>
        <w:t xml:space="preserve">impozitul/taxa pe cladiri se calculeaza prin aplicarea unei </w:t>
      </w:r>
      <w:r w:rsidRPr="000C5E4F">
        <w:rPr>
          <w:rFonts w:ascii="Times New Roman" w:eastAsiaTheme="minorHAnsi" w:hAnsi="Times New Roman"/>
          <w:b/>
          <w:sz w:val="24"/>
          <w:szCs w:val="24"/>
          <w:u w:val="single"/>
        </w:rPr>
        <w:t>cote de 0,1%</w:t>
      </w:r>
      <w:r w:rsidRPr="000C5E4F">
        <w:rPr>
          <w:rFonts w:ascii="Times New Roman" w:eastAsiaTheme="minorHAnsi" w:hAnsi="Times New Roman"/>
          <w:sz w:val="24"/>
          <w:szCs w:val="24"/>
        </w:rPr>
        <w:t xml:space="preserve"> asupra</w:t>
      </w:r>
      <w:r w:rsidRPr="00602F14">
        <w:rPr>
          <w:rFonts w:ascii="Times New Roman" w:eastAsiaTheme="minorHAnsi" w:hAnsi="Times New Roman"/>
          <w:color w:val="000000"/>
          <w:sz w:val="24"/>
          <w:szCs w:val="24"/>
        </w:rPr>
        <w:t xml:space="preserve"> valorii impozabile a cladirii.</w:t>
      </w:r>
      <w:r w:rsidR="009C4D78">
        <w:rPr>
          <w:rFonts w:ascii="Times New Roman" w:eastAsiaTheme="minorHAnsi" w:hAnsi="Times New Roman"/>
          <w:color w:val="000000"/>
          <w:sz w:val="24"/>
          <w:szCs w:val="24"/>
        </w:rPr>
        <w:t xml:space="preserve"> </w:t>
      </w:r>
    </w:p>
    <w:p w:rsidR="00602F14" w:rsidRPr="00602F14" w:rsidRDefault="00602F14" w:rsidP="00602F14">
      <w:pPr>
        <w:autoSpaceDE w:val="0"/>
        <w:autoSpaceDN w:val="0"/>
        <w:adjustRightInd w:val="0"/>
        <w:spacing w:after="0" w:line="240" w:lineRule="auto"/>
        <w:jc w:val="both"/>
        <w:rPr>
          <w:rFonts w:ascii="Times New Roman" w:eastAsiaTheme="minorHAnsi" w:hAnsi="Times New Roman"/>
          <w:color w:val="000000"/>
          <w:sz w:val="24"/>
          <w:szCs w:val="24"/>
        </w:rPr>
      </w:pPr>
      <w:r w:rsidRPr="00602F14">
        <w:rPr>
          <w:rFonts w:ascii="Times New Roman" w:eastAsiaTheme="minorHAnsi" w:hAnsi="Times New Roman"/>
          <w:b/>
          <w:color w:val="000000"/>
          <w:sz w:val="24"/>
          <w:szCs w:val="24"/>
        </w:rPr>
        <w:t xml:space="preserve">     (2)</w:t>
      </w:r>
      <w:r w:rsidRPr="00602F14">
        <w:rPr>
          <w:rFonts w:ascii="Times New Roman" w:eastAsiaTheme="minorHAnsi" w:hAnsi="Times New Roman"/>
          <w:color w:val="000000"/>
          <w:sz w:val="24"/>
          <w:szCs w:val="24"/>
        </w:rPr>
        <w:t xml:space="preserve"> Pentru cladirile nerezidentiale aflate în proprietatea sau detinute de persoanele juridice, impozitul/taxa pe cladiri se calculeaza prin aplicarea </w:t>
      </w:r>
      <w:r w:rsidRPr="000C5E4F">
        <w:rPr>
          <w:rFonts w:ascii="Times New Roman" w:eastAsiaTheme="minorHAnsi" w:hAnsi="Times New Roman"/>
          <w:b/>
          <w:sz w:val="24"/>
          <w:szCs w:val="24"/>
        </w:rPr>
        <w:t xml:space="preserve">unei cote de </w:t>
      </w:r>
      <w:r w:rsidR="0084124F" w:rsidRPr="000C5E4F">
        <w:rPr>
          <w:rFonts w:ascii="Times New Roman" w:eastAsiaTheme="minorHAnsi" w:hAnsi="Times New Roman"/>
          <w:b/>
          <w:sz w:val="24"/>
          <w:szCs w:val="24"/>
        </w:rPr>
        <w:t>0,2</w:t>
      </w:r>
      <w:r w:rsidRPr="000C5E4F">
        <w:rPr>
          <w:rFonts w:ascii="Times New Roman" w:eastAsiaTheme="minorHAnsi" w:hAnsi="Times New Roman"/>
          <w:b/>
          <w:sz w:val="24"/>
          <w:szCs w:val="24"/>
        </w:rPr>
        <w:t>%</w:t>
      </w:r>
      <w:r w:rsidRPr="00602F14">
        <w:rPr>
          <w:rFonts w:ascii="Times New Roman" w:eastAsiaTheme="minorHAnsi" w:hAnsi="Times New Roman"/>
          <w:color w:val="000000"/>
          <w:sz w:val="24"/>
          <w:szCs w:val="24"/>
        </w:rPr>
        <w:t xml:space="preserve"> inclusiv, asupra valorii impozabile a cladirii.</w:t>
      </w:r>
    </w:p>
    <w:p w:rsidR="00602F14" w:rsidRPr="000C5E4F" w:rsidRDefault="00602F14" w:rsidP="00602F14">
      <w:pPr>
        <w:autoSpaceDE w:val="0"/>
        <w:autoSpaceDN w:val="0"/>
        <w:adjustRightInd w:val="0"/>
        <w:spacing w:after="0" w:line="240" w:lineRule="auto"/>
        <w:jc w:val="both"/>
        <w:rPr>
          <w:rFonts w:ascii="Times New Roman" w:eastAsiaTheme="minorHAnsi" w:hAnsi="Times New Roman"/>
          <w:b/>
          <w:sz w:val="24"/>
          <w:szCs w:val="24"/>
        </w:rPr>
      </w:pPr>
      <w:r w:rsidRPr="00602F14">
        <w:rPr>
          <w:rFonts w:ascii="Times New Roman" w:eastAsiaTheme="minorHAnsi" w:hAnsi="Times New Roman"/>
          <w:color w:val="000000"/>
          <w:sz w:val="24"/>
          <w:szCs w:val="24"/>
        </w:rPr>
        <w:t xml:space="preserve">     </w:t>
      </w:r>
      <w:r w:rsidRPr="00602F14">
        <w:rPr>
          <w:rFonts w:ascii="Times New Roman" w:eastAsiaTheme="minorHAnsi" w:hAnsi="Times New Roman"/>
          <w:b/>
          <w:color w:val="000000"/>
          <w:sz w:val="24"/>
          <w:szCs w:val="24"/>
        </w:rPr>
        <w:t>(3)</w:t>
      </w:r>
      <w:r w:rsidRPr="00602F14">
        <w:rPr>
          <w:rFonts w:ascii="Times New Roman" w:eastAsiaTheme="minorHAnsi" w:hAnsi="Times New Roman"/>
          <w:color w:val="000000"/>
          <w:sz w:val="24"/>
          <w:szCs w:val="24"/>
        </w:rPr>
        <w:t xml:space="preserve"> Pentru cladirile nerezidentiale aflate în proprietatea sau detinute de persoanele juridice, utilizate pentru activitati din domeniul agricol, impozitul/taxa pe cladiri se calculeaza </w:t>
      </w:r>
      <w:r w:rsidRPr="0084124F">
        <w:rPr>
          <w:rFonts w:ascii="Times New Roman" w:eastAsiaTheme="minorHAnsi" w:hAnsi="Times New Roman"/>
          <w:sz w:val="24"/>
          <w:szCs w:val="24"/>
        </w:rPr>
        <w:t xml:space="preserve">prin </w:t>
      </w:r>
      <w:r w:rsidRPr="000C5E4F">
        <w:rPr>
          <w:rFonts w:ascii="Times New Roman" w:eastAsiaTheme="minorHAnsi" w:hAnsi="Times New Roman"/>
          <w:b/>
          <w:sz w:val="24"/>
          <w:szCs w:val="24"/>
        </w:rPr>
        <w:t>aplicarea unei cote de 0,4% asupra valorii impozabile a cladirii.</w:t>
      </w:r>
    </w:p>
    <w:p w:rsidR="007B0CA7" w:rsidRPr="00602F14" w:rsidRDefault="00602F14" w:rsidP="00602F14">
      <w:pPr>
        <w:autoSpaceDE w:val="0"/>
        <w:autoSpaceDN w:val="0"/>
        <w:adjustRightInd w:val="0"/>
        <w:spacing w:after="0" w:line="240" w:lineRule="auto"/>
        <w:jc w:val="both"/>
        <w:rPr>
          <w:rFonts w:ascii="Times New Roman" w:eastAsiaTheme="minorHAnsi" w:hAnsi="Times New Roman"/>
          <w:sz w:val="24"/>
          <w:szCs w:val="24"/>
        </w:rPr>
      </w:pPr>
      <w:r w:rsidRPr="00602F14">
        <w:rPr>
          <w:rFonts w:ascii="Times New Roman" w:eastAsiaTheme="minorHAnsi" w:hAnsi="Times New Roman"/>
          <w:color w:val="000000"/>
          <w:sz w:val="24"/>
          <w:szCs w:val="24"/>
        </w:rPr>
        <w:t xml:space="preserve">     </w:t>
      </w:r>
      <w:r w:rsidRPr="00602F14">
        <w:rPr>
          <w:rFonts w:ascii="Times New Roman" w:eastAsiaTheme="minorHAnsi" w:hAnsi="Times New Roman"/>
          <w:b/>
          <w:color w:val="000000"/>
          <w:sz w:val="24"/>
          <w:szCs w:val="24"/>
        </w:rPr>
        <w:t>(4)</w:t>
      </w:r>
      <w:r w:rsidRPr="00602F14">
        <w:rPr>
          <w:rFonts w:ascii="Times New Roman" w:eastAsiaTheme="minorHAnsi" w:hAnsi="Times New Roman"/>
          <w:color w:val="000000"/>
          <w:sz w:val="24"/>
          <w:szCs w:val="24"/>
        </w:rPr>
        <w:t xml:space="preserve"> În cazul cladirilor cu destinatie mixta aflate în proprietatea persoanelor juridice, </w:t>
      </w:r>
      <w:r>
        <w:rPr>
          <w:rFonts w:ascii="Times New Roman" w:eastAsiaTheme="minorHAnsi" w:hAnsi="Times New Roman"/>
          <w:color w:val="000000"/>
          <w:sz w:val="24"/>
          <w:szCs w:val="24"/>
        </w:rPr>
        <w:t xml:space="preserve">impozitul </w:t>
      </w:r>
      <w:r w:rsidRPr="00602F14">
        <w:rPr>
          <w:rFonts w:ascii="Times New Roman" w:eastAsiaTheme="minorHAnsi" w:hAnsi="Times New Roman"/>
          <w:color w:val="000000"/>
          <w:sz w:val="24"/>
          <w:szCs w:val="24"/>
        </w:rPr>
        <w:t xml:space="preserve">se determina prin însumarea impozitului calculat pentru suprafata folosita în scop </w:t>
      </w:r>
      <w:r>
        <w:rPr>
          <w:rFonts w:ascii="Times New Roman" w:eastAsiaTheme="minorHAnsi" w:hAnsi="Times New Roman"/>
          <w:color w:val="000000"/>
          <w:sz w:val="24"/>
          <w:szCs w:val="24"/>
        </w:rPr>
        <w:t xml:space="preserve">residential </w:t>
      </w:r>
      <w:r w:rsidRPr="00602F14">
        <w:rPr>
          <w:rFonts w:ascii="Times New Roman" w:eastAsiaTheme="minorHAnsi" w:hAnsi="Times New Roman"/>
          <w:color w:val="000000"/>
          <w:sz w:val="24"/>
          <w:szCs w:val="24"/>
        </w:rPr>
        <w:t>conform alin. (1), cu impozitul calculat pentru suprafata folosita în scop</w:t>
      </w:r>
      <w:r>
        <w:rPr>
          <w:rFonts w:ascii="Times New Roman" w:eastAsiaTheme="minorHAnsi" w:hAnsi="Times New Roman"/>
          <w:sz w:val="24"/>
          <w:szCs w:val="24"/>
        </w:rPr>
        <w:t xml:space="preserve"> </w:t>
      </w:r>
      <w:r w:rsidRPr="00602F14">
        <w:rPr>
          <w:rFonts w:ascii="Times New Roman" w:eastAsiaTheme="minorHAnsi" w:hAnsi="Times New Roman"/>
          <w:color w:val="000000"/>
          <w:sz w:val="24"/>
          <w:szCs w:val="24"/>
        </w:rPr>
        <w:t>nerezidential, conform alin. (2) sau (3</w:t>
      </w:r>
      <w:r>
        <w:rPr>
          <w:rFonts w:ascii="Times New Roman" w:eastAsiaTheme="minorHAnsi" w:hAnsi="Times New Roman"/>
          <w:color w:val="000000"/>
          <w:sz w:val="24"/>
          <w:szCs w:val="24"/>
        </w:rPr>
        <w:t>).</w:t>
      </w:r>
    </w:p>
    <w:p w:rsidR="00602F14" w:rsidRPr="00602F14" w:rsidRDefault="00602F14" w:rsidP="00602F14">
      <w:pPr>
        <w:autoSpaceDE w:val="0"/>
        <w:autoSpaceDN w:val="0"/>
        <w:adjustRightInd w:val="0"/>
        <w:spacing w:after="0" w:line="240" w:lineRule="auto"/>
        <w:jc w:val="both"/>
        <w:rPr>
          <w:rFonts w:ascii="Times New Roman" w:eastAsiaTheme="minorHAnsi" w:hAnsi="Times New Roman"/>
          <w:color w:val="000000"/>
          <w:sz w:val="24"/>
          <w:szCs w:val="24"/>
        </w:rPr>
      </w:pPr>
      <w:r w:rsidRPr="00602F14">
        <w:rPr>
          <w:rFonts w:ascii="Times New Roman" w:eastAsiaTheme="minorHAnsi" w:hAnsi="Times New Roman"/>
          <w:color w:val="000000"/>
          <w:sz w:val="24"/>
          <w:szCs w:val="24"/>
        </w:rPr>
        <w:t>(5) Pentru stabilirea impozitului pe cladiri, valoarea impozabila a cladirilor aflate în</w:t>
      </w:r>
      <w:r>
        <w:rPr>
          <w:rFonts w:ascii="Times New Roman" w:eastAsiaTheme="minorHAnsi" w:hAnsi="Times New Roman"/>
          <w:color w:val="000000"/>
          <w:sz w:val="24"/>
          <w:szCs w:val="24"/>
        </w:rPr>
        <w:t xml:space="preserve"> </w:t>
      </w:r>
      <w:r w:rsidRPr="00602F14">
        <w:rPr>
          <w:rFonts w:ascii="Times New Roman" w:eastAsiaTheme="minorHAnsi" w:hAnsi="Times New Roman"/>
          <w:color w:val="000000"/>
          <w:sz w:val="24"/>
          <w:szCs w:val="24"/>
        </w:rPr>
        <w:t>proprietatea persoanelor juridice este valoarea de la 31 decembrie</w:t>
      </w:r>
      <w:r>
        <w:rPr>
          <w:rFonts w:ascii="Times New Roman" w:eastAsiaTheme="minorHAnsi" w:hAnsi="Times New Roman"/>
          <w:color w:val="000000"/>
          <w:sz w:val="24"/>
          <w:szCs w:val="24"/>
        </w:rPr>
        <w:t xml:space="preserve"> a anului anterior celui pentru </w:t>
      </w:r>
      <w:r w:rsidRPr="00602F14">
        <w:rPr>
          <w:rFonts w:ascii="Times New Roman" w:eastAsiaTheme="minorHAnsi" w:hAnsi="Times New Roman"/>
          <w:color w:val="000000"/>
          <w:sz w:val="24"/>
          <w:szCs w:val="24"/>
        </w:rPr>
        <w:t>care se datoreaza impozitul si poate fi:</w:t>
      </w:r>
    </w:p>
    <w:p w:rsidR="00602F14" w:rsidRPr="00602F14" w:rsidRDefault="00602F14" w:rsidP="00602F14">
      <w:pPr>
        <w:autoSpaceDE w:val="0"/>
        <w:autoSpaceDN w:val="0"/>
        <w:adjustRightInd w:val="0"/>
        <w:spacing w:after="0" w:line="240" w:lineRule="auto"/>
        <w:jc w:val="both"/>
        <w:rPr>
          <w:rFonts w:ascii="Times New Roman" w:eastAsiaTheme="minorHAnsi" w:hAnsi="Times New Roman"/>
          <w:color w:val="000000"/>
          <w:sz w:val="24"/>
          <w:szCs w:val="24"/>
        </w:rPr>
      </w:pPr>
      <w:r w:rsidRPr="00602F14">
        <w:rPr>
          <w:rFonts w:ascii="Times New Roman" w:eastAsiaTheme="minorHAnsi" w:hAnsi="Times New Roman"/>
          <w:color w:val="000000"/>
          <w:sz w:val="24"/>
          <w:szCs w:val="24"/>
        </w:rPr>
        <w:t xml:space="preserve">    a) ultima valoare impozabila înregistrata în evidentele organului fiscal;</w:t>
      </w:r>
    </w:p>
    <w:p w:rsidR="00602F14" w:rsidRPr="00602F14" w:rsidRDefault="00602F14" w:rsidP="00602F14">
      <w:pPr>
        <w:autoSpaceDE w:val="0"/>
        <w:autoSpaceDN w:val="0"/>
        <w:adjustRightInd w:val="0"/>
        <w:spacing w:after="0" w:line="240" w:lineRule="auto"/>
        <w:jc w:val="both"/>
        <w:rPr>
          <w:rFonts w:ascii="Times New Roman" w:eastAsiaTheme="minorHAnsi" w:hAnsi="Times New Roman"/>
          <w:color w:val="000000"/>
          <w:sz w:val="24"/>
          <w:szCs w:val="24"/>
        </w:rPr>
      </w:pPr>
      <w:r w:rsidRPr="00602F14">
        <w:rPr>
          <w:rFonts w:ascii="Times New Roman" w:eastAsiaTheme="minorHAnsi" w:hAnsi="Times New Roman"/>
          <w:color w:val="000000"/>
          <w:sz w:val="24"/>
          <w:szCs w:val="24"/>
        </w:rPr>
        <w:t xml:space="preserve">    b) valoarea rezultata dintr-un raport de evaluare întocm</w:t>
      </w:r>
      <w:r>
        <w:rPr>
          <w:rFonts w:ascii="Times New Roman" w:eastAsiaTheme="minorHAnsi" w:hAnsi="Times New Roman"/>
          <w:color w:val="000000"/>
          <w:sz w:val="24"/>
          <w:szCs w:val="24"/>
        </w:rPr>
        <w:t xml:space="preserve">it de un evaluator autorizat în </w:t>
      </w:r>
      <w:r w:rsidRPr="00602F14">
        <w:rPr>
          <w:rFonts w:ascii="Times New Roman" w:eastAsiaTheme="minorHAnsi" w:hAnsi="Times New Roman"/>
          <w:color w:val="000000"/>
          <w:sz w:val="24"/>
          <w:szCs w:val="24"/>
        </w:rPr>
        <w:t>conformitate cu standardele de evaluare a bunurilor aflate în vigoare la data evaluarii;</w:t>
      </w:r>
    </w:p>
    <w:p w:rsidR="00602F14" w:rsidRPr="00602F14" w:rsidRDefault="00602F14" w:rsidP="00602F14">
      <w:pPr>
        <w:autoSpaceDE w:val="0"/>
        <w:autoSpaceDN w:val="0"/>
        <w:adjustRightInd w:val="0"/>
        <w:spacing w:after="0" w:line="240" w:lineRule="auto"/>
        <w:jc w:val="both"/>
        <w:rPr>
          <w:rFonts w:ascii="Times New Roman" w:eastAsiaTheme="minorHAnsi" w:hAnsi="Times New Roman"/>
          <w:color w:val="000000"/>
          <w:sz w:val="24"/>
          <w:szCs w:val="24"/>
        </w:rPr>
      </w:pPr>
      <w:r w:rsidRPr="00602F14">
        <w:rPr>
          <w:rFonts w:ascii="Times New Roman" w:eastAsiaTheme="minorHAnsi" w:hAnsi="Times New Roman"/>
          <w:color w:val="000000"/>
          <w:sz w:val="24"/>
          <w:szCs w:val="24"/>
        </w:rPr>
        <w:t xml:space="preserve">    c) valoarea finala a lucrarilor de constructii, în cazul cladi</w:t>
      </w:r>
      <w:r>
        <w:rPr>
          <w:rFonts w:ascii="Times New Roman" w:eastAsiaTheme="minorHAnsi" w:hAnsi="Times New Roman"/>
          <w:color w:val="000000"/>
          <w:sz w:val="24"/>
          <w:szCs w:val="24"/>
        </w:rPr>
        <w:t xml:space="preserve">rilor noi, construite în cursul </w:t>
      </w:r>
      <w:r w:rsidRPr="00602F14">
        <w:rPr>
          <w:rFonts w:ascii="Times New Roman" w:eastAsiaTheme="minorHAnsi" w:hAnsi="Times New Roman"/>
          <w:color w:val="000000"/>
          <w:sz w:val="24"/>
          <w:szCs w:val="24"/>
        </w:rPr>
        <w:t>anului fiscal anterior;</w:t>
      </w:r>
    </w:p>
    <w:p w:rsidR="00602F14" w:rsidRPr="00602F14" w:rsidRDefault="00602F14" w:rsidP="00602F14">
      <w:pPr>
        <w:autoSpaceDE w:val="0"/>
        <w:autoSpaceDN w:val="0"/>
        <w:adjustRightInd w:val="0"/>
        <w:spacing w:after="0" w:line="240" w:lineRule="auto"/>
        <w:jc w:val="both"/>
        <w:rPr>
          <w:rFonts w:ascii="Times New Roman" w:eastAsiaTheme="minorHAnsi" w:hAnsi="Times New Roman"/>
          <w:color w:val="000000"/>
          <w:sz w:val="24"/>
          <w:szCs w:val="24"/>
        </w:rPr>
      </w:pPr>
      <w:r w:rsidRPr="00602F14">
        <w:rPr>
          <w:rFonts w:ascii="Times New Roman" w:eastAsiaTheme="minorHAnsi" w:hAnsi="Times New Roman"/>
          <w:color w:val="000000"/>
          <w:sz w:val="24"/>
          <w:szCs w:val="24"/>
        </w:rPr>
        <w:t xml:space="preserve">    d) valoarea cladirilor care rezulta din actul prin care se trans</w:t>
      </w:r>
      <w:r>
        <w:rPr>
          <w:rFonts w:ascii="Times New Roman" w:eastAsiaTheme="minorHAnsi" w:hAnsi="Times New Roman"/>
          <w:color w:val="000000"/>
          <w:sz w:val="24"/>
          <w:szCs w:val="24"/>
        </w:rPr>
        <w:t xml:space="preserve">fera dreptul de proprietate, în </w:t>
      </w:r>
      <w:r w:rsidRPr="00602F14">
        <w:rPr>
          <w:rFonts w:ascii="Times New Roman" w:eastAsiaTheme="minorHAnsi" w:hAnsi="Times New Roman"/>
          <w:color w:val="000000"/>
          <w:sz w:val="24"/>
          <w:szCs w:val="24"/>
        </w:rPr>
        <w:t>cazul cladirilor dobândite în cursul anului fiscal anterior;</w:t>
      </w:r>
    </w:p>
    <w:p w:rsidR="00602F14" w:rsidRPr="00602F14" w:rsidRDefault="00602F14" w:rsidP="00602F14">
      <w:pPr>
        <w:autoSpaceDE w:val="0"/>
        <w:autoSpaceDN w:val="0"/>
        <w:adjustRightInd w:val="0"/>
        <w:spacing w:after="0" w:line="240" w:lineRule="auto"/>
        <w:jc w:val="both"/>
        <w:rPr>
          <w:rFonts w:ascii="Times New Roman" w:eastAsiaTheme="minorHAnsi" w:hAnsi="Times New Roman"/>
          <w:color w:val="000000"/>
          <w:sz w:val="24"/>
          <w:szCs w:val="24"/>
        </w:rPr>
      </w:pPr>
      <w:r w:rsidRPr="00602F14">
        <w:rPr>
          <w:rFonts w:ascii="Times New Roman" w:eastAsiaTheme="minorHAnsi" w:hAnsi="Times New Roman"/>
          <w:color w:val="000000"/>
          <w:sz w:val="24"/>
          <w:szCs w:val="24"/>
        </w:rPr>
        <w:t xml:space="preserve">    e) în cazul cladirilor care sunt finantate în baza unui contract</w:t>
      </w:r>
      <w:r>
        <w:rPr>
          <w:rFonts w:ascii="Times New Roman" w:eastAsiaTheme="minorHAnsi" w:hAnsi="Times New Roman"/>
          <w:color w:val="000000"/>
          <w:sz w:val="24"/>
          <w:szCs w:val="24"/>
        </w:rPr>
        <w:t xml:space="preserve"> de leasing financiar, valoarea </w:t>
      </w:r>
      <w:r w:rsidRPr="00602F14">
        <w:rPr>
          <w:rFonts w:ascii="Times New Roman" w:eastAsiaTheme="minorHAnsi" w:hAnsi="Times New Roman"/>
          <w:color w:val="000000"/>
          <w:sz w:val="24"/>
          <w:szCs w:val="24"/>
        </w:rPr>
        <w:t>rezultata dintr-un raport de evaluare întocmit de un evaluat</w:t>
      </w:r>
      <w:r>
        <w:rPr>
          <w:rFonts w:ascii="Times New Roman" w:eastAsiaTheme="minorHAnsi" w:hAnsi="Times New Roman"/>
          <w:color w:val="000000"/>
          <w:sz w:val="24"/>
          <w:szCs w:val="24"/>
        </w:rPr>
        <w:t xml:space="preserve">or autorizat în conformitate cu </w:t>
      </w:r>
      <w:r w:rsidRPr="00602F14">
        <w:rPr>
          <w:rFonts w:ascii="Times New Roman" w:eastAsiaTheme="minorHAnsi" w:hAnsi="Times New Roman"/>
          <w:color w:val="000000"/>
          <w:sz w:val="24"/>
          <w:szCs w:val="24"/>
        </w:rPr>
        <w:t>standardele de evaluare a bunurilor aflate în vigoare la data evaluarii;</w:t>
      </w:r>
    </w:p>
    <w:p w:rsidR="00602F14" w:rsidRPr="00602F14" w:rsidRDefault="00602F14" w:rsidP="00602F14">
      <w:pPr>
        <w:autoSpaceDE w:val="0"/>
        <w:autoSpaceDN w:val="0"/>
        <w:adjustRightInd w:val="0"/>
        <w:spacing w:after="0" w:line="240" w:lineRule="auto"/>
        <w:jc w:val="both"/>
        <w:rPr>
          <w:rFonts w:ascii="Times New Roman" w:eastAsiaTheme="minorHAnsi" w:hAnsi="Times New Roman"/>
          <w:b/>
          <w:color w:val="000000"/>
          <w:sz w:val="24"/>
          <w:szCs w:val="24"/>
          <w:u w:val="single"/>
        </w:rPr>
      </w:pPr>
      <w:r w:rsidRPr="00602F14">
        <w:rPr>
          <w:rFonts w:ascii="Times New Roman" w:eastAsiaTheme="minorHAnsi" w:hAnsi="Times New Roman"/>
          <w:color w:val="000000"/>
          <w:sz w:val="24"/>
          <w:szCs w:val="24"/>
        </w:rPr>
        <w:t xml:space="preserve">    </w:t>
      </w:r>
      <w:r w:rsidRPr="00602F14">
        <w:rPr>
          <w:rFonts w:ascii="Times New Roman" w:eastAsiaTheme="minorHAnsi" w:hAnsi="Times New Roman"/>
          <w:b/>
          <w:color w:val="000000"/>
          <w:sz w:val="24"/>
          <w:szCs w:val="24"/>
          <w:u w:val="single"/>
        </w:rPr>
        <w:t>(6) Valoarea impozabila a cladirii se actualizeaza o data la 3 ani pe baza unui raport de evaluare a cladirii întocmit de un evaluator autorizat în conformitate cu standardele de evaluare a bunurilor aflate în vigoare la data evaluarii.</w:t>
      </w:r>
    </w:p>
    <w:p w:rsidR="00602F14" w:rsidRPr="00602F14" w:rsidRDefault="00602F14" w:rsidP="00602F14">
      <w:pPr>
        <w:autoSpaceDE w:val="0"/>
        <w:autoSpaceDN w:val="0"/>
        <w:adjustRightInd w:val="0"/>
        <w:spacing w:after="0" w:line="240" w:lineRule="auto"/>
        <w:jc w:val="both"/>
        <w:rPr>
          <w:rFonts w:ascii="Times New Roman" w:eastAsiaTheme="minorHAnsi" w:hAnsi="Times New Roman"/>
          <w:color w:val="000000"/>
          <w:sz w:val="24"/>
          <w:szCs w:val="24"/>
        </w:rPr>
      </w:pPr>
      <w:r w:rsidRPr="00602F14">
        <w:rPr>
          <w:rFonts w:ascii="Times New Roman" w:eastAsiaTheme="minorHAnsi" w:hAnsi="Times New Roman"/>
          <w:color w:val="000000"/>
          <w:sz w:val="24"/>
          <w:szCs w:val="24"/>
        </w:rPr>
        <w:t xml:space="preserve">    (7) Prevederile alin. (6) nu se aplica în cazul cladirilor care apa</w:t>
      </w:r>
      <w:r>
        <w:rPr>
          <w:rFonts w:ascii="Times New Roman" w:eastAsiaTheme="minorHAnsi" w:hAnsi="Times New Roman"/>
          <w:color w:val="000000"/>
          <w:sz w:val="24"/>
          <w:szCs w:val="24"/>
        </w:rPr>
        <w:t xml:space="preserve">rtin persoanelor fata de care a </w:t>
      </w:r>
      <w:r w:rsidRPr="00602F14">
        <w:rPr>
          <w:rFonts w:ascii="Times New Roman" w:eastAsiaTheme="minorHAnsi" w:hAnsi="Times New Roman"/>
          <w:color w:val="000000"/>
          <w:sz w:val="24"/>
          <w:szCs w:val="24"/>
        </w:rPr>
        <w:t>fost pronuntata o hotarâre definitiva de declansare a procedurii falimentului.</w:t>
      </w:r>
    </w:p>
    <w:p w:rsidR="007B0CA7" w:rsidRPr="000C5E4F" w:rsidRDefault="00602F14" w:rsidP="00602F14">
      <w:pPr>
        <w:autoSpaceDE w:val="0"/>
        <w:autoSpaceDN w:val="0"/>
        <w:adjustRightInd w:val="0"/>
        <w:spacing w:after="0" w:line="240" w:lineRule="auto"/>
        <w:jc w:val="both"/>
        <w:rPr>
          <w:rFonts w:ascii="Times New Roman" w:eastAsiaTheme="minorHAnsi" w:hAnsi="Times New Roman"/>
          <w:b/>
          <w:sz w:val="24"/>
          <w:szCs w:val="24"/>
        </w:rPr>
      </w:pPr>
      <w:r w:rsidRPr="00602F14">
        <w:rPr>
          <w:rFonts w:ascii="Times New Roman" w:eastAsiaTheme="minorHAnsi" w:hAnsi="Times New Roman"/>
          <w:color w:val="000000"/>
          <w:sz w:val="24"/>
          <w:szCs w:val="24"/>
        </w:rPr>
        <w:t xml:space="preserve">    (8) În cazul în care proprietarul cladirii nu a actualizat va</w:t>
      </w:r>
      <w:r>
        <w:rPr>
          <w:rFonts w:ascii="Times New Roman" w:eastAsiaTheme="minorHAnsi" w:hAnsi="Times New Roman"/>
          <w:color w:val="000000"/>
          <w:sz w:val="24"/>
          <w:szCs w:val="24"/>
        </w:rPr>
        <w:t xml:space="preserve">loarea impozabila a cladirii în </w:t>
      </w:r>
      <w:r w:rsidRPr="00602F14">
        <w:rPr>
          <w:rFonts w:ascii="Times New Roman" w:eastAsiaTheme="minorHAnsi" w:hAnsi="Times New Roman"/>
          <w:color w:val="000000"/>
          <w:sz w:val="24"/>
          <w:szCs w:val="24"/>
        </w:rPr>
        <w:t xml:space="preserve">ultimii 3 ani anteriori anului de referinta, </w:t>
      </w:r>
      <w:r w:rsidRPr="000C5E4F">
        <w:rPr>
          <w:rFonts w:ascii="Times New Roman" w:eastAsiaTheme="minorHAnsi" w:hAnsi="Times New Roman"/>
          <w:b/>
          <w:sz w:val="24"/>
          <w:szCs w:val="24"/>
        </w:rPr>
        <w:t>cota impozitului/taxei pe cladiri este 5%</w:t>
      </w:r>
    </w:p>
    <w:p w:rsidR="007B0CA7" w:rsidRDefault="007B0CA7" w:rsidP="007B0CA7">
      <w:pPr>
        <w:autoSpaceDE w:val="0"/>
        <w:autoSpaceDN w:val="0"/>
        <w:adjustRightInd w:val="0"/>
        <w:spacing w:after="0" w:line="240" w:lineRule="auto"/>
        <w:jc w:val="center"/>
        <w:rPr>
          <w:rFonts w:ascii="Times New Roman" w:eastAsiaTheme="minorHAnsi" w:hAnsi="Times New Roman"/>
          <w:b/>
          <w:bCs/>
          <w:color w:val="000000"/>
          <w:sz w:val="24"/>
          <w:szCs w:val="24"/>
        </w:rPr>
      </w:pPr>
    </w:p>
    <w:p w:rsidR="00080A31" w:rsidRDefault="00080A31" w:rsidP="00080A31">
      <w:pPr>
        <w:autoSpaceDE w:val="0"/>
        <w:autoSpaceDN w:val="0"/>
        <w:adjustRightInd w:val="0"/>
        <w:spacing w:after="0" w:line="240" w:lineRule="auto"/>
        <w:jc w:val="center"/>
        <w:rPr>
          <w:rFonts w:ascii="Times New Roman" w:eastAsiaTheme="minorHAnsi" w:hAnsi="Times New Roman"/>
          <w:b/>
          <w:bCs/>
          <w:color w:val="000000"/>
          <w:sz w:val="26"/>
          <w:szCs w:val="26"/>
        </w:rPr>
      </w:pPr>
      <w:r>
        <w:rPr>
          <w:rFonts w:ascii="Times New Roman" w:eastAsiaTheme="minorHAnsi" w:hAnsi="Times New Roman"/>
          <w:b/>
          <w:bCs/>
          <w:color w:val="000000"/>
          <w:sz w:val="26"/>
          <w:szCs w:val="26"/>
        </w:rPr>
        <w:t>C. Taxa pe cladiri</w:t>
      </w:r>
    </w:p>
    <w:p w:rsidR="007B0CA7" w:rsidRDefault="007B0CA7" w:rsidP="00602F14">
      <w:pPr>
        <w:autoSpaceDE w:val="0"/>
        <w:autoSpaceDN w:val="0"/>
        <w:adjustRightInd w:val="0"/>
        <w:spacing w:after="0" w:line="240" w:lineRule="auto"/>
        <w:rPr>
          <w:rFonts w:ascii="Times New Roman" w:eastAsiaTheme="minorHAnsi" w:hAnsi="Times New Roman"/>
          <w:b/>
          <w:bCs/>
          <w:color w:val="000000"/>
          <w:sz w:val="24"/>
          <w:szCs w:val="24"/>
        </w:rPr>
      </w:pPr>
    </w:p>
    <w:p w:rsidR="006C713C" w:rsidRDefault="00080A31" w:rsidP="00080A31">
      <w:pPr>
        <w:autoSpaceDE w:val="0"/>
        <w:autoSpaceDN w:val="0"/>
        <w:adjustRightInd w:val="0"/>
        <w:spacing w:after="0" w:line="240" w:lineRule="auto"/>
        <w:jc w:val="both"/>
        <w:rPr>
          <w:rFonts w:ascii="Times New Roman" w:eastAsiaTheme="minorHAnsi" w:hAnsi="Times New Roman"/>
          <w:color w:val="000000"/>
          <w:sz w:val="24"/>
          <w:szCs w:val="24"/>
        </w:rPr>
      </w:pPr>
      <w:r w:rsidRPr="00080A31">
        <w:rPr>
          <w:rFonts w:ascii="Times New Roman" w:eastAsiaTheme="minorHAnsi" w:hAnsi="Times New Roman"/>
          <w:b/>
          <w:bCs/>
          <w:color w:val="000000"/>
          <w:sz w:val="24"/>
          <w:szCs w:val="24"/>
        </w:rPr>
        <w:t>Art. 7</w:t>
      </w:r>
      <w:r w:rsidRPr="00080A31">
        <w:rPr>
          <w:rFonts w:ascii="Times New Roman" w:eastAsiaTheme="minorHAnsi" w:hAnsi="Times New Roman"/>
          <w:color w:val="000000"/>
          <w:sz w:val="24"/>
          <w:szCs w:val="24"/>
        </w:rPr>
        <w:t xml:space="preserve">  (1) Pentru cladirile proprietate publica sau privata a statului sau a unitatilor</w:t>
      </w:r>
      <w:r>
        <w:rPr>
          <w:rFonts w:ascii="Times New Roman" w:eastAsiaTheme="minorHAnsi" w:hAnsi="Times New Roman"/>
          <w:color w:val="000000"/>
          <w:sz w:val="24"/>
          <w:szCs w:val="24"/>
        </w:rPr>
        <w:t xml:space="preserve"> </w:t>
      </w:r>
      <w:r w:rsidRPr="00080A31">
        <w:rPr>
          <w:rFonts w:ascii="Times New Roman" w:eastAsiaTheme="minorHAnsi" w:hAnsi="Times New Roman"/>
          <w:color w:val="000000"/>
          <w:sz w:val="24"/>
          <w:szCs w:val="24"/>
        </w:rPr>
        <w:t xml:space="preserve">administrativ-teritoriale, amplasate pe raza teritorial administrativa a </w:t>
      </w:r>
      <w:r>
        <w:rPr>
          <w:rFonts w:ascii="Times New Roman" w:eastAsiaTheme="minorHAnsi" w:hAnsi="Times New Roman"/>
          <w:color w:val="000000"/>
          <w:sz w:val="24"/>
          <w:szCs w:val="24"/>
        </w:rPr>
        <w:t xml:space="preserve">comunei Orodel  </w:t>
      </w:r>
      <w:r w:rsidRPr="00080A31">
        <w:rPr>
          <w:rFonts w:ascii="Times New Roman" w:eastAsiaTheme="minorHAnsi" w:hAnsi="Times New Roman"/>
          <w:color w:val="000000"/>
          <w:sz w:val="24"/>
          <w:szCs w:val="24"/>
        </w:rPr>
        <w:t>, care sunt</w:t>
      </w:r>
      <w:r>
        <w:rPr>
          <w:rFonts w:ascii="Times New Roman" w:eastAsiaTheme="minorHAnsi" w:hAnsi="Times New Roman"/>
          <w:color w:val="000000"/>
          <w:sz w:val="24"/>
          <w:szCs w:val="24"/>
        </w:rPr>
        <w:t xml:space="preserve"> </w:t>
      </w:r>
      <w:r w:rsidRPr="00080A31">
        <w:rPr>
          <w:rFonts w:ascii="Times New Roman" w:eastAsiaTheme="minorHAnsi" w:hAnsi="Times New Roman"/>
          <w:color w:val="000000"/>
          <w:sz w:val="24"/>
          <w:szCs w:val="24"/>
        </w:rPr>
        <w:t>concesionate, închiriate, date în administrare  sau date în folosinta, dupa caz persoanelor juridice, acestea datoreaza</w:t>
      </w:r>
      <w:r>
        <w:rPr>
          <w:rFonts w:ascii="Times New Roman" w:eastAsiaTheme="minorHAnsi" w:hAnsi="Times New Roman"/>
          <w:color w:val="000000"/>
          <w:sz w:val="24"/>
          <w:szCs w:val="24"/>
        </w:rPr>
        <w:t xml:space="preserve"> </w:t>
      </w:r>
      <w:r w:rsidRPr="00080A31">
        <w:rPr>
          <w:rFonts w:ascii="Times New Roman" w:eastAsiaTheme="minorHAnsi" w:hAnsi="Times New Roman"/>
          <w:color w:val="000000"/>
          <w:sz w:val="24"/>
          <w:szCs w:val="24"/>
        </w:rPr>
        <w:t>taxa pe cladiri, care se calculeaza</w:t>
      </w:r>
      <w:r>
        <w:rPr>
          <w:rFonts w:ascii="Times New Roman" w:eastAsiaTheme="minorHAnsi" w:hAnsi="Times New Roman"/>
          <w:color w:val="000000"/>
          <w:sz w:val="24"/>
          <w:szCs w:val="24"/>
        </w:rPr>
        <w:t xml:space="preserve"> în mod similar cu impozitul pe </w:t>
      </w:r>
      <w:r w:rsidRPr="00080A31">
        <w:rPr>
          <w:rFonts w:ascii="Times New Roman" w:eastAsiaTheme="minorHAnsi" w:hAnsi="Times New Roman"/>
          <w:color w:val="000000"/>
          <w:sz w:val="24"/>
          <w:szCs w:val="24"/>
        </w:rPr>
        <w:t>cladiri</w:t>
      </w:r>
      <w:r>
        <w:rPr>
          <w:rFonts w:ascii="Times New Roman" w:eastAsiaTheme="minorHAnsi" w:hAnsi="Times New Roman"/>
          <w:color w:val="000000"/>
          <w:sz w:val="24"/>
          <w:szCs w:val="24"/>
        </w:rPr>
        <w:t>.</w:t>
      </w:r>
    </w:p>
    <w:p w:rsidR="00080A31" w:rsidRDefault="00080A31" w:rsidP="00080A31">
      <w:pPr>
        <w:autoSpaceDE w:val="0"/>
        <w:autoSpaceDN w:val="0"/>
        <w:adjustRightInd w:val="0"/>
        <w:spacing w:after="0" w:line="240" w:lineRule="auto"/>
        <w:jc w:val="both"/>
        <w:rPr>
          <w:rFonts w:ascii="Times New Roman" w:eastAsiaTheme="minorHAnsi" w:hAnsi="Times New Roman"/>
          <w:color w:val="000000"/>
          <w:sz w:val="24"/>
          <w:szCs w:val="24"/>
        </w:rPr>
      </w:pPr>
    </w:p>
    <w:p w:rsidR="00080A31" w:rsidRPr="00080A31" w:rsidRDefault="00080A31" w:rsidP="00080A31">
      <w:pPr>
        <w:autoSpaceDE w:val="0"/>
        <w:autoSpaceDN w:val="0"/>
        <w:adjustRightInd w:val="0"/>
        <w:spacing w:after="0" w:line="240" w:lineRule="auto"/>
        <w:jc w:val="both"/>
        <w:rPr>
          <w:rFonts w:ascii="Times New Roman" w:eastAsiaTheme="minorHAnsi" w:hAnsi="Times New Roman"/>
          <w:color w:val="000000"/>
          <w:sz w:val="24"/>
          <w:szCs w:val="24"/>
        </w:rPr>
      </w:pPr>
      <w:r w:rsidRPr="00080A31">
        <w:rPr>
          <w:rFonts w:ascii="Times New Roman" w:eastAsiaTheme="minorHAnsi" w:hAnsi="Times New Roman"/>
          <w:b/>
          <w:color w:val="000000"/>
          <w:sz w:val="24"/>
          <w:szCs w:val="24"/>
        </w:rPr>
        <w:t xml:space="preserve">    (2)</w:t>
      </w:r>
      <w:r w:rsidRPr="00080A31">
        <w:rPr>
          <w:rFonts w:ascii="Times New Roman" w:eastAsiaTheme="minorHAnsi" w:hAnsi="Times New Roman"/>
          <w:color w:val="000000"/>
          <w:sz w:val="24"/>
          <w:szCs w:val="24"/>
        </w:rPr>
        <w:t xml:space="preserve"> Pentru stabilirea taxei pe cladiri, valoarea impozabila a cladirilor aflate în</w:t>
      </w:r>
      <w:r>
        <w:rPr>
          <w:rFonts w:ascii="Times New Roman" w:eastAsiaTheme="minorHAnsi" w:hAnsi="Times New Roman"/>
          <w:color w:val="000000"/>
          <w:sz w:val="24"/>
          <w:szCs w:val="24"/>
        </w:rPr>
        <w:t xml:space="preserve"> </w:t>
      </w:r>
      <w:r w:rsidRPr="00080A31">
        <w:rPr>
          <w:rFonts w:ascii="Times New Roman" w:eastAsiaTheme="minorHAnsi" w:hAnsi="Times New Roman"/>
          <w:color w:val="000000"/>
          <w:sz w:val="24"/>
          <w:szCs w:val="24"/>
        </w:rPr>
        <w:t>proprietatea persoanelor juridice este valoarea de la 31 decembrie</w:t>
      </w:r>
      <w:r>
        <w:rPr>
          <w:rFonts w:ascii="Times New Roman" w:eastAsiaTheme="minorHAnsi" w:hAnsi="Times New Roman"/>
          <w:color w:val="000000"/>
          <w:sz w:val="24"/>
          <w:szCs w:val="24"/>
        </w:rPr>
        <w:t xml:space="preserve"> a anului anterior celui pentru </w:t>
      </w:r>
      <w:r w:rsidRPr="00080A31">
        <w:rPr>
          <w:rFonts w:ascii="Times New Roman" w:eastAsiaTheme="minorHAnsi" w:hAnsi="Times New Roman"/>
          <w:color w:val="000000"/>
          <w:sz w:val="24"/>
          <w:szCs w:val="24"/>
        </w:rPr>
        <w:t>care se datoreaza taxa si va fi valoarea înscrisa în contabilit</w:t>
      </w:r>
      <w:r>
        <w:rPr>
          <w:rFonts w:ascii="Times New Roman" w:eastAsiaTheme="minorHAnsi" w:hAnsi="Times New Roman"/>
          <w:color w:val="000000"/>
          <w:sz w:val="24"/>
          <w:szCs w:val="24"/>
        </w:rPr>
        <w:t xml:space="preserve">atea proprietarului cladirii si </w:t>
      </w:r>
      <w:r w:rsidRPr="00080A31">
        <w:rPr>
          <w:rFonts w:ascii="Times New Roman" w:eastAsiaTheme="minorHAnsi" w:hAnsi="Times New Roman"/>
          <w:color w:val="000000"/>
          <w:sz w:val="24"/>
          <w:szCs w:val="24"/>
        </w:rPr>
        <w:t>comunicata concesionarului, locatarului, titularului dreptului de</w:t>
      </w:r>
      <w:r>
        <w:rPr>
          <w:rFonts w:ascii="Times New Roman" w:eastAsiaTheme="minorHAnsi" w:hAnsi="Times New Roman"/>
          <w:color w:val="000000"/>
          <w:sz w:val="24"/>
          <w:szCs w:val="24"/>
        </w:rPr>
        <w:t xml:space="preserve"> administrare sau de folosinta, </w:t>
      </w:r>
      <w:r w:rsidRPr="00080A31">
        <w:rPr>
          <w:rFonts w:ascii="Times New Roman" w:eastAsiaTheme="minorHAnsi" w:hAnsi="Times New Roman"/>
          <w:color w:val="000000"/>
          <w:sz w:val="24"/>
          <w:szCs w:val="24"/>
        </w:rPr>
        <w:t>dupa caz.</w:t>
      </w:r>
    </w:p>
    <w:p w:rsidR="00080A31" w:rsidRPr="00080A31" w:rsidRDefault="00080A31" w:rsidP="00080A31">
      <w:pPr>
        <w:autoSpaceDE w:val="0"/>
        <w:autoSpaceDN w:val="0"/>
        <w:adjustRightInd w:val="0"/>
        <w:spacing w:after="0" w:line="240" w:lineRule="auto"/>
        <w:jc w:val="both"/>
        <w:rPr>
          <w:rFonts w:ascii="Times New Roman" w:eastAsiaTheme="minorHAnsi" w:hAnsi="Times New Roman"/>
          <w:color w:val="000000"/>
          <w:sz w:val="24"/>
          <w:szCs w:val="24"/>
        </w:rPr>
      </w:pPr>
      <w:r w:rsidRPr="00080A31">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 </w:t>
      </w:r>
      <w:r w:rsidRPr="00080A31">
        <w:rPr>
          <w:rFonts w:ascii="Times New Roman" w:eastAsiaTheme="minorHAnsi" w:hAnsi="Times New Roman"/>
          <w:color w:val="000000"/>
          <w:sz w:val="24"/>
          <w:szCs w:val="24"/>
        </w:rPr>
        <w:t xml:space="preserve"> </w:t>
      </w:r>
      <w:r w:rsidRPr="00080A31">
        <w:rPr>
          <w:rFonts w:ascii="Times New Roman" w:eastAsiaTheme="minorHAnsi" w:hAnsi="Times New Roman"/>
          <w:b/>
          <w:color w:val="000000"/>
          <w:sz w:val="24"/>
          <w:szCs w:val="24"/>
        </w:rPr>
        <w:t>(3)</w:t>
      </w:r>
      <w:r w:rsidRPr="00080A31">
        <w:rPr>
          <w:rFonts w:ascii="Times New Roman" w:eastAsiaTheme="minorHAnsi" w:hAnsi="Times New Roman"/>
          <w:color w:val="000000"/>
          <w:sz w:val="24"/>
          <w:szCs w:val="24"/>
        </w:rPr>
        <w:t xml:space="preserve"> În cazul în care proprietarul cladirii pentru care se datoreaza taxa pe c</w:t>
      </w:r>
      <w:r>
        <w:rPr>
          <w:rFonts w:ascii="Times New Roman" w:eastAsiaTheme="minorHAnsi" w:hAnsi="Times New Roman"/>
          <w:color w:val="000000"/>
          <w:sz w:val="24"/>
          <w:szCs w:val="24"/>
        </w:rPr>
        <w:t xml:space="preserve">ladiri nu a </w:t>
      </w:r>
      <w:r w:rsidRPr="00080A31">
        <w:rPr>
          <w:rFonts w:ascii="Times New Roman" w:eastAsiaTheme="minorHAnsi" w:hAnsi="Times New Roman"/>
          <w:color w:val="000000"/>
          <w:sz w:val="24"/>
          <w:szCs w:val="24"/>
        </w:rPr>
        <w:t xml:space="preserve">actualizat valoarea impozabila în ultimii 3 ani anteriori anului </w:t>
      </w:r>
      <w:r>
        <w:rPr>
          <w:rFonts w:ascii="Times New Roman" w:eastAsiaTheme="minorHAnsi" w:hAnsi="Times New Roman"/>
          <w:color w:val="000000"/>
          <w:sz w:val="24"/>
          <w:szCs w:val="24"/>
        </w:rPr>
        <w:t xml:space="preserve">de referinta, diferenta de taxa </w:t>
      </w:r>
      <w:r w:rsidRPr="00080A31">
        <w:rPr>
          <w:rFonts w:ascii="Times New Roman" w:eastAsiaTheme="minorHAnsi" w:hAnsi="Times New Roman"/>
          <w:color w:val="000000"/>
          <w:sz w:val="24"/>
          <w:szCs w:val="24"/>
        </w:rPr>
        <w:t xml:space="preserve">fata de cea stabilita conform alin. (1) sau (2), dupa caz, va fi datorata de proprietarul cladirii. </w:t>
      </w:r>
    </w:p>
    <w:p w:rsidR="00080A31" w:rsidRPr="00080A31" w:rsidRDefault="00080A31" w:rsidP="00080A3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color w:val="000000"/>
          <w:sz w:val="24"/>
          <w:szCs w:val="24"/>
        </w:rPr>
        <w:t xml:space="preserve">    </w:t>
      </w:r>
      <w:r w:rsidRPr="00080A31">
        <w:rPr>
          <w:rFonts w:ascii="Times New Roman" w:eastAsiaTheme="minorHAnsi" w:hAnsi="Times New Roman"/>
          <w:b/>
          <w:color w:val="000000"/>
          <w:sz w:val="24"/>
          <w:szCs w:val="24"/>
        </w:rPr>
        <w:t>(4)</w:t>
      </w:r>
      <w:r w:rsidRPr="00080A31">
        <w:rPr>
          <w:rFonts w:ascii="Times New Roman" w:eastAsiaTheme="minorHAnsi" w:hAnsi="Times New Roman"/>
          <w:color w:val="000000"/>
          <w:sz w:val="24"/>
          <w:szCs w:val="24"/>
        </w:rPr>
        <w:t xml:space="preserve"> Taxa pe cladiri se datoreaza pe perioada valabilitatii contractului prin care se constituie dreptul de concesiune, închiriere, administrare ori folosinta. În cazul contractelor</w:t>
      </w:r>
      <w:r>
        <w:rPr>
          <w:rFonts w:ascii="Times New Roman" w:eastAsiaTheme="minorHAnsi" w:hAnsi="Times New Roman"/>
          <w:sz w:val="24"/>
          <w:szCs w:val="24"/>
        </w:rPr>
        <w:t xml:space="preserve"> </w:t>
      </w:r>
      <w:r w:rsidRPr="00080A31">
        <w:rPr>
          <w:rFonts w:ascii="Times New Roman" w:eastAsiaTheme="minorHAnsi" w:hAnsi="Times New Roman"/>
          <w:color w:val="000000"/>
          <w:sz w:val="24"/>
          <w:szCs w:val="24"/>
        </w:rPr>
        <w:t>care prevad perioade mai mici de un an, taxa se datoreaza proportional cu intervalul de timp</w:t>
      </w:r>
      <w:r>
        <w:rPr>
          <w:rFonts w:ascii="Times New Roman" w:eastAsiaTheme="minorHAnsi" w:hAnsi="Times New Roman"/>
          <w:sz w:val="24"/>
          <w:szCs w:val="24"/>
        </w:rPr>
        <w:t xml:space="preserve"> </w:t>
      </w:r>
      <w:r w:rsidRPr="00080A31">
        <w:rPr>
          <w:rFonts w:ascii="Times New Roman" w:eastAsiaTheme="minorHAnsi" w:hAnsi="Times New Roman"/>
          <w:color w:val="000000"/>
          <w:sz w:val="24"/>
          <w:szCs w:val="24"/>
        </w:rPr>
        <w:t>pentru care s-a transmis dreptul de concesiune, închiriere, administrare ori folosinta.</w:t>
      </w:r>
    </w:p>
    <w:p w:rsidR="00080A31" w:rsidRPr="00080A31" w:rsidRDefault="00080A31" w:rsidP="00080A31">
      <w:pPr>
        <w:autoSpaceDE w:val="0"/>
        <w:autoSpaceDN w:val="0"/>
        <w:adjustRightInd w:val="0"/>
        <w:spacing w:after="0" w:line="240" w:lineRule="auto"/>
        <w:jc w:val="both"/>
        <w:rPr>
          <w:rFonts w:ascii="Times New Roman" w:eastAsiaTheme="minorHAnsi" w:hAnsi="Times New Roman"/>
          <w:color w:val="000000"/>
          <w:sz w:val="24"/>
          <w:szCs w:val="24"/>
        </w:rPr>
      </w:pPr>
      <w:r w:rsidRPr="00080A31">
        <w:rPr>
          <w:rFonts w:ascii="Times New Roman" w:eastAsiaTheme="minorHAnsi" w:hAnsi="Times New Roman"/>
          <w:color w:val="000000"/>
          <w:sz w:val="24"/>
          <w:szCs w:val="24"/>
        </w:rPr>
        <w:t xml:space="preserve">     </w:t>
      </w:r>
      <w:r w:rsidRPr="00080A31">
        <w:rPr>
          <w:rFonts w:ascii="Times New Roman" w:eastAsiaTheme="minorHAnsi" w:hAnsi="Times New Roman"/>
          <w:b/>
          <w:color w:val="000000"/>
          <w:sz w:val="24"/>
          <w:szCs w:val="24"/>
        </w:rPr>
        <w:t>(5)</w:t>
      </w:r>
      <w:r w:rsidRPr="00080A31">
        <w:rPr>
          <w:rFonts w:ascii="Times New Roman" w:eastAsiaTheme="minorHAnsi" w:hAnsi="Times New Roman"/>
          <w:color w:val="000000"/>
          <w:sz w:val="24"/>
          <w:szCs w:val="24"/>
        </w:rPr>
        <w:t xml:space="preserve"> Persoana care datoreaza taxa pe cladiri are obli</w:t>
      </w:r>
      <w:r>
        <w:rPr>
          <w:rFonts w:ascii="Times New Roman" w:eastAsiaTheme="minorHAnsi" w:hAnsi="Times New Roman"/>
          <w:color w:val="000000"/>
          <w:sz w:val="24"/>
          <w:szCs w:val="24"/>
        </w:rPr>
        <w:t xml:space="preserve">gatia sa depuna o declaratie la </w:t>
      </w:r>
      <w:r w:rsidRPr="00080A31">
        <w:rPr>
          <w:rFonts w:ascii="Times New Roman" w:eastAsiaTheme="minorHAnsi" w:hAnsi="Times New Roman"/>
          <w:color w:val="000000"/>
          <w:sz w:val="24"/>
          <w:szCs w:val="24"/>
        </w:rPr>
        <w:t>organul fiscal local în a carui raza teritoriala de competenta se af</w:t>
      </w:r>
      <w:r>
        <w:rPr>
          <w:rFonts w:ascii="Times New Roman" w:eastAsiaTheme="minorHAnsi" w:hAnsi="Times New Roman"/>
          <w:color w:val="000000"/>
          <w:sz w:val="24"/>
          <w:szCs w:val="24"/>
        </w:rPr>
        <w:t xml:space="preserve">la cladirea, pâna la data de 25 </w:t>
      </w:r>
      <w:r w:rsidRPr="00080A31">
        <w:rPr>
          <w:rFonts w:ascii="Times New Roman" w:eastAsiaTheme="minorHAnsi" w:hAnsi="Times New Roman"/>
          <w:color w:val="000000"/>
          <w:sz w:val="24"/>
          <w:szCs w:val="24"/>
        </w:rPr>
        <w:t>a lunii urmatoare celei în care intra în vigoare contractul</w:t>
      </w:r>
      <w:r>
        <w:rPr>
          <w:rFonts w:ascii="Times New Roman" w:eastAsiaTheme="minorHAnsi" w:hAnsi="Times New Roman"/>
          <w:color w:val="000000"/>
          <w:sz w:val="24"/>
          <w:szCs w:val="24"/>
        </w:rPr>
        <w:t xml:space="preserve"> prin care se acorda dreptul de </w:t>
      </w:r>
      <w:r w:rsidRPr="00080A31">
        <w:rPr>
          <w:rFonts w:ascii="Times New Roman" w:eastAsiaTheme="minorHAnsi" w:hAnsi="Times New Roman"/>
          <w:color w:val="000000"/>
          <w:sz w:val="24"/>
          <w:szCs w:val="24"/>
        </w:rPr>
        <w:t>concesiune, închiriere, administrare ori folosinta, la care anexeaza o copie a acestui contract.</w:t>
      </w:r>
    </w:p>
    <w:p w:rsidR="00080A31" w:rsidRPr="00080A31" w:rsidRDefault="00080A31" w:rsidP="00080A31">
      <w:pPr>
        <w:autoSpaceDE w:val="0"/>
        <w:autoSpaceDN w:val="0"/>
        <w:adjustRightInd w:val="0"/>
        <w:spacing w:after="0" w:line="240" w:lineRule="auto"/>
        <w:jc w:val="both"/>
        <w:rPr>
          <w:rFonts w:ascii="Times New Roman" w:eastAsiaTheme="minorHAnsi" w:hAnsi="Times New Roman"/>
          <w:sz w:val="24"/>
          <w:szCs w:val="24"/>
        </w:rPr>
      </w:pPr>
      <w:r w:rsidRPr="00080A31">
        <w:rPr>
          <w:rFonts w:ascii="Times New Roman" w:eastAsiaTheme="minorHAnsi" w:hAnsi="Times New Roman"/>
          <w:color w:val="000000"/>
          <w:sz w:val="24"/>
          <w:szCs w:val="24"/>
        </w:rPr>
        <w:t xml:space="preserve">     </w:t>
      </w:r>
      <w:r w:rsidRPr="00080A31">
        <w:rPr>
          <w:rFonts w:ascii="Times New Roman" w:eastAsiaTheme="minorHAnsi" w:hAnsi="Times New Roman"/>
          <w:b/>
          <w:color w:val="000000"/>
          <w:sz w:val="24"/>
          <w:szCs w:val="24"/>
        </w:rPr>
        <w:t>(6)</w:t>
      </w:r>
      <w:r w:rsidRPr="00080A31">
        <w:rPr>
          <w:rFonts w:ascii="Times New Roman" w:eastAsiaTheme="minorHAnsi" w:hAnsi="Times New Roman"/>
          <w:color w:val="000000"/>
          <w:sz w:val="24"/>
          <w:szCs w:val="24"/>
        </w:rPr>
        <w:t xml:space="preserve"> În cazul unei situatii care determina modificarea taxei pe cladiri datorate, persoana care datoreaza taxa pe cladiri are obligatia sa depuna o declaratie la organul fiscal local în a</w:t>
      </w:r>
      <w:r>
        <w:rPr>
          <w:rFonts w:ascii="Times New Roman" w:eastAsiaTheme="minorHAnsi" w:hAnsi="Times New Roman"/>
          <w:sz w:val="24"/>
          <w:szCs w:val="24"/>
        </w:rPr>
        <w:t xml:space="preserve"> </w:t>
      </w:r>
      <w:r w:rsidRPr="00080A31">
        <w:rPr>
          <w:rFonts w:ascii="Times New Roman" w:eastAsiaTheme="minorHAnsi" w:hAnsi="Times New Roman"/>
          <w:color w:val="000000"/>
          <w:sz w:val="24"/>
          <w:szCs w:val="24"/>
        </w:rPr>
        <w:t>carui raza teritoriala de competenta se afla cladirea, pâna la data de 25 a lunii urmatoare celei</w:t>
      </w:r>
    </w:p>
    <w:p w:rsidR="00080A31" w:rsidRDefault="00080A31" w:rsidP="00080A31">
      <w:pPr>
        <w:autoSpaceDE w:val="0"/>
        <w:autoSpaceDN w:val="0"/>
        <w:adjustRightInd w:val="0"/>
        <w:spacing w:after="0" w:line="240" w:lineRule="auto"/>
        <w:jc w:val="both"/>
        <w:rPr>
          <w:rFonts w:ascii="Times New Roman" w:eastAsiaTheme="minorHAnsi" w:hAnsi="Times New Roman"/>
          <w:color w:val="000000"/>
          <w:sz w:val="24"/>
          <w:szCs w:val="24"/>
        </w:rPr>
      </w:pPr>
      <w:r w:rsidRPr="00080A31">
        <w:rPr>
          <w:rFonts w:ascii="Times New Roman" w:eastAsiaTheme="minorHAnsi" w:hAnsi="Times New Roman"/>
          <w:color w:val="000000"/>
          <w:sz w:val="24"/>
          <w:szCs w:val="24"/>
        </w:rPr>
        <w:t xml:space="preserve">în care s-a înregistrat situatia </w:t>
      </w:r>
      <w:r>
        <w:rPr>
          <w:rFonts w:ascii="Times New Roman" w:eastAsiaTheme="minorHAnsi" w:hAnsi="Times New Roman"/>
          <w:color w:val="000000"/>
          <w:sz w:val="24"/>
          <w:szCs w:val="24"/>
        </w:rPr>
        <w:t>respective.</w:t>
      </w:r>
    </w:p>
    <w:p w:rsidR="00080A31" w:rsidRDefault="00080A31" w:rsidP="00080A31">
      <w:pPr>
        <w:autoSpaceDE w:val="0"/>
        <w:autoSpaceDN w:val="0"/>
        <w:adjustRightInd w:val="0"/>
        <w:spacing w:after="0" w:line="240" w:lineRule="auto"/>
        <w:jc w:val="both"/>
        <w:rPr>
          <w:rFonts w:ascii="Times New Roman" w:eastAsiaTheme="minorHAnsi" w:hAnsi="Times New Roman"/>
          <w:color w:val="000000"/>
          <w:sz w:val="24"/>
          <w:szCs w:val="24"/>
        </w:rPr>
      </w:pPr>
    </w:p>
    <w:p w:rsidR="00080A31" w:rsidRPr="00080A31" w:rsidRDefault="00080A31" w:rsidP="00080A31">
      <w:pPr>
        <w:autoSpaceDE w:val="0"/>
        <w:autoSpaceDN w:val="0"/>
        <w:adjustRightInd w:val="0"/>
        <w:spacing w:after="0" w:line="240" w:lineRule="auto"/>
        <w:jc w:val="center"/>
        <w:rPr>
          <w:rFonts w:ascii="Times New Roman" w:eastAsiaTheme="minorHAnsi" w:hAnsi="Times New Roman"/>
          <w:b/>
          <w:bCs/>
          <w:color w:val="000000"/>
          <w:sz w:val="24"/>
          <w:szCs w:val="24"/>
        </w:rPr>
      </w:pPr>
      <w:r w:rsidRPr="00080A31">
        <w:rPr>
          <w:rFonts w:ascii="Times New Roman" w:eastAsiaTheme="minorHAnsi" w:hAnsi="Times New Roman"/>
          <w:b/>
          <w:bCs/>
          <w:color w:val="000000"/>
          <w:sz w:val="24"/>
          <w:szCs w:val="24"/>
        </w:rPr>
        <w:t>D. Declararea, dobândirea, înstrainarea si modificarea cladirilor</w:t>
      </w:r>
    </w:p>
    <w:p w:rsidR="00080A31" w:rsidRPr="00080A31" w:rsidRDefault="00080A31" w:rsidP="00080A31">
      <w:pPr>
        <w:autoSpaceDE w:val="0"/>
        <w:autoSpaceDN w:val="0"/>
        <w:adjustRightInd w:val="0"/>
        <w:spacing w:after="0" w:line="240" w:lineRule="auto"/>
        <w:jc w:val="both"/>
        <w:rPr>
          <w:rFonts w:ascii="Times New Roman" w:eastAsiaTheme="minorHAnsi" w:hAnsi="Times New Roman"/>
          <w:color w:val="000000"/>
          <w:sz w:val="24"/>
          <w:szCs w:val="24"/>
        </w:rPr>
      </w:pPr>
    </w:p>
    <w:p w:rsidR="00080A31" w:rsidRDefault="00080A31" w:rsidP="00080A31">
      <w:pPr>
        <w:autoSpaceDE w:val="0"/>
        <w:autoSpaceDN w:val="0"/>
        <w:adjustRightInd w:val="0"/>
        <w:spacing w:after="0" w:line="240" w:lineRule="auto"/>
        <w:jc w:val="both"/>
        <w:rPr>
          <w:rFonts w:ascii="Times New Roman" w:eastAsiaTheme="minorHAnsi" w:hAnsi="Times New Roman"/>
          <w:color w:val="000000"/>
          <w:sz w:val="24"/>
          <w:szCs w:val="24"/>
        </w:rPr>
      </w:pPr>
    </w:p>
    <w:p w:rsidR="00080A31" w:rsidRDefault="00080A31"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b/>
          <w:bCs/>
          <w:color w:val="000000"/>
          <w:sz w:val="24"/>
          <w:szCs w:val="24"/>
        </w:rPr>
        <w:t>Art 8</w:t>
      </w:r>
      <w:r w:rsidRPr="0041359C">
        <w:rPr>
          <w:rFonts w:ascii="Times New Roman" w:eastAsiaTheme="minorHAnsi" w:hAnsi="Times New Roman"/>
          <w:color w:val="000000"/>
          <w:sz w:val="24"/>
          <w:szCs w:val="24"/>
        </w:rPr>
        <w:t xml:space="preserve"> (1) Impozitul pe cladiri este datorat pentru întregul an fiscal de persoana care are</w:t>
      </w:r>
      <w:r w:rsidR="0041359C">
        <w:rPr>
          <w:rFonts w:ascii="Times New Roman" w:eastAsiaTheme="minorHAnsi" w:hAnsi="Times New Roman"/>
          <w:color w:val="000000"/>
          <w:sz w:val="24"/>
          <w:szCs w:val="24"/>
        </w:rPr>
        <w:t xml:space="preserve"> </w:t>
      </w:r>
      <w:r w:rsidRPr="0041359C">
        <w:rPr>
          <w:rFonts w:ascii="Times New Roman" w:eastAsiaTheme="minorHAnsi" w:hAnsi="Times New Roman"/>
          <w:color w:val="000000"/>
          <w:sz w:val="24"/>
          <w:szCs w:val="24"/>
        </w:rPr>
        <w:t>în proprietate cladirea la data de 31 decembrie a anului fiscal anterior</w:t>
      </w:r>
      <w:r>
        <w:rPr>
          <w:rFonts w:ascii="Times New Roman" w:eastAsiaTheme="minorHAnsi" w:hAnsi="Times New Roman"/>
          <w:color w:val="000000"/>
          <w:sz w:val="26"/>
          <w:szCs w:val="26"/>
        </w:rPr>
        <w:t>.</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41359C">
        <w:rPr>
          <w:rFonts w:ascii="Times New Roman" w:eastAsiaTheme="minorHAnsi" w:hAnsi="Times New Roman"/>
          <w:b/>
          <w:color w:val="000000"/>
          <w:sz w:val="24"/>
          <w:szCs w:val="24"/>
        </w:rPr>
        <w:t>(2)</w:t>
      </w:r>
      <w:r w:rsidRPr="0041359C">
        <w:rPr>
          <w:rFonts w:ascii="Times New Roman" w:eastAsiaTheme="minorHAnsi" w:hAnsi="Times New Roman"/>
          <w:color w:val="000000"/>
          <w:sz w:val="24"/>
          <w:szCs w:val="24"/>
        </w:rPr>
        <w:t xml:space="preserve"> În cazul dobândirii sau construirii unei cladiri în cursul anului, proprietarul acesteia</w:t>
      </w:r>
      <w:r>
        <w:rPr>
          <w:rFonts w:ascii="Times New Roman" w:eastAsiaTheme="minorHAnsi" w:hAnsi="Times New Roman"/>
          <w:color w:val="000000"/>
          <w:sz w:val="24"/>
          <w:szCs w:val="24"/>
        </w:rPr>
        <w:t xml:space="preserve"> </w:t>
      </w:r>
      <w:r w:rsidRPr="0041359C">
        <w:rPr>
          <w:rFonts w:ascii="Times New Roman" w:eastAsiaTheme="minorHAnsi" w:hAnsi="Times New Roman"/>
          <w:color w:val="000000"/>
          <w:sz w:val="24"/>
          <w:szCs w:val="24"/>
        </w:rPr>
        <w:t>are obligatia sa depuna o declaratie la organul fiscal local</w:t>
      </w:r>
      <w:r>
        <w:rPr>
          <w:rFonts w:ascii="Times New Roman" w:eastAsiaTheme="minorHAnsi" w:hAnsi="Times New Roman"/>
          <w:color w:val="000000"/>
          <w:sz w:val="24"/>
          <w:szCs w:val="24"/>
        </w:rPr>
        <w:t xml:space="preserve"> în a carui raza teritoriala de </w:t>
      </w:r>
      <w:r w:rsidRPr="0041359C">
        <w:rPr>
          <w:rFonts w:ascii="Times New Roman" w:eastAsiaTheme="minorHAnsi" w:hAnsi="Times New Roman"/>
          <w:color w:val="000000"/>
          <w:sz w:val="24"/>
          <w:szCs w:val="24"/>
        </w:rPr>
        <w:t xml:space="preserve">competenta se afla cladirea, în termen de 30 de zile de la data </w:t>
      </w:r>
      <w:r>
        <w:rPr>
          <w:rFonts w:ascii="Times New Roman" w:eastAsiaTheme="minorHAnsi" w:hAnsi="Times New Roman"/>
          <w:color w:val="000000"/>
          <w:sz w:val="24"/>
          <w:szCs w:val="24"/>
        </w:rPr>
        <w:t xml:space="preserve">dobândirii si datoreaza impozit </w:t>
      </w:r>
      <w:r w:rsidRPr="0041359C">
        <w:rPr>
          <w:rFonts w:ascii="Times New Roman" w:eastAsiaTheme="minorHAnsi" w:hAnsi="Times New Roman"/>
          <w:color w:val="000000"/>
          <w:sz w:val="24"/>
          <w:szCs w:val="24"/>
        </w:rPr>
        <w:t>pe cladiri începând cu data de 1 ianuarie a anului urmator.</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 xml:space="preserve">     </w:t>
      </w:r>
      <w:r w:rsidRPr="0041359C">
        <w:rPr>
          <w:rFonts w:ascii="Times New Roman" w:eastAsiaTheme="minorHAnsi" w:hAnsi="Times New Roman"/>
          <w:b/>
          <w:color w:val="000000"/>
          <w:sz w:val="24"/>
          <w:szCs w:val="24"/>
        </w:rPr>
        <w:t>(3)</w:t>
      </w:r>
      <w:r w:rsidRPr="0041359C">
        <w:rPr>
          <w:rFonts w:ascii="Times New Roman" w:eastAsiaTheme="minorHAnsi" w:hAnsi="Times New Roman"/>
          <w:color w:val="000000"/>
          <w:sz w:val="24"/>
          <w:szCs w:val="24"/>
        </w:rPr>
        <w:t xml:space="preserve"> Pentru cladirile nou-construite, data dobândirii</w:t>
      </w:r>
      <w:r>
        <w:rPr>
          <w:rFonts w:ascii="Times New Roman" w:eastAsiaTheme="minorHAnsi" w:hAnsi="Times New Roman"/>
          <w:color w:val="000000"/>
          <w:sz w:val="24"/>
          <w:szCs w:val="24"/>
        </w:rPr>
        <w:t xml:space="preserve"> cladirii se considera dupa cum </w:t>
      </w:r>
      <w:r w:rsidRPr="0041359C">
        <w:rPr>
          <w:rFonts w:ascii="Times New Roman" w:eastAsiaTheme="minorHAnsi" w:hAnsi="Times New Roman"/>
          <w:color w:val="000000"/>
          <w:sz w:val="24"/>
          <w:szCs w:val="24"/>
        </w:rPr>
        <w:t>urmeaza:</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a) pentru cladirile executate integral înainte de expirarea termen</w:t>
      </w:r>
      <w:r>
        <w:rPr>
          <w:rFonts w:ascii="Times New Roman" w:eastAsiaTheme="minorHAnsi" w:hAnsi="Times New Roman"/>
          <w:color w:val="000000"/>
          <w:sz w:val="24"/>
          <w:szCs w:val="24"/>
        </w:rPr>
        <w:t xml:space="preserve">ului prevazut în autorizatia de </w:t>
      </w:r>
      <w:r w:rsidRPr="0041359C">
        <w:rPr>
          <w:rFonts w:ascii="Times New Roman" w:eastAsiaTheme="minorHAnsi" w:hAnsi="Times New Roman"/>
          <w:color w:val="000000"/>
          <w:sz w:val="24"/>
          <w:szCs w:val="24"/>
        </w:rPr>
        <w:t>construire, data întocmirii procesului-verbal de receptie, dar nu mai târziu de 15 zile de la data</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terminarii efective a lucrarilor;</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b) pentru cladirile executate integral la termenul prevazut în auto</w:t>
      </w:r>
      <w:r>
        <w:rPr>
          <w:rFonts w:ascii="Times New Roman" w:eastAsiaTheme="minorHAnsi" w:hAnsi="Times New Roman"/>
          <w:color w:val="000000"/>
          <w:sz w:val="24"/>
          <w:szCs w:val="24"/>
        </w:rPr>
        <w:t xml:space="preserve">rizatia de construire, data din </w:t>
      </w:r>
      <w:r w:rsidRPr="0041359C">
        <w:rPr>
          <w:rFonts w:ascii="Times New Roman" w:eastAsiaTheme="minorHAnsi" w:hAnsi="Times New Roman"/>
          <w:color w:val="000000"/>
          <w:sz w:val="24"/>
          <w:szCs w:val="24"/>
        </w:rPr>
        <w:t>aceasta, cu obligativitatea întocmirii procesului-verbal de r</w:t>
      </w:r>
      <w:r>
        <w:rPr>
          <w:rFonts w:ascii="Times New Roman" w:eastAsiaTheme="minorHAnsi" w:hAnsi="Times New Roman"/>
          <w:color w:val="000000"/>
          <w:sz w:val="24"/>
          <w:szCs w:val="24"/>
        </w:rPr>
        <w:t xml:space="preserve">eceptie în termenul prevazut de </w:t>
      </w:r>
      <w:r w:rsidRPr="0041359C">
        <w:rPr>
          <w:rFonts w:ascii="Times New Roman" w:eastAsiaTheme="minorHAnsi" w:hAnsi="Times New Roman"/>
          <w:color w:val="000000"/>
          <w:sz w:val="24"/>
          <w:szCs w:val="24"/>
        </w:rPr>
        <w:t>lege;</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c) pentru cladirile ale caror lucrari de constructii nu au fost fin</w:t>
      </w:r>
      <w:r>
        <w:rPr>
          <w:rFonts w:ascii="Times New Roman" w:eastAsiaTheme="minorHAnsi" w:hAnsi="Times New Roman"/>
          <w:color w:val="000000"/>
          <w:sz w:val="24"/>
          <w:szCs w:val="24"/>
        </w:rPr>
        <w:t xml:space="preserve">alizate la termenul prevazut în </w:t>
      </w:r>
      <w:r w:rsidRPr="0041359C">
        <w:rPr>
          <w:rFonts w:ascii="Times New Roman" w:eastAsiaTheme="minorHAnsi" w:hAnsi="Times New Roman"/>
          <w:color w:val="000000"/>
          <w:sz w:val="24"/>
          <w:szCs w:val="24"/>
        </w:rPr>
        <w:t>autorizatia de construire si pentru care nu s-a solicitat prelungirea</w:t>
      </w:r>
      <w:r>
        <w:rPr>
          <w:rFonts w:ascii="Times New Roman" w:eastAsiaTheme="minorHAnsi" w:hAnsi="Times New Roman"/>
          <w:color w:val="000000"/>
          <w:sz w:val="24"/>
          <w:szCs w:val="24"/>
        </w:rPr>
        <w:t xml:space="preserve"> valabilitatii autorizatiei, în </w:t>
      </w:r>
      <w:r w:rsidRPr="0041359C">
        <w:rPr>
          <w:rFonts w:ascii="Times New Roman" w:eastAsiaTheme="minorHAnsi" w:hAnsi="Times New Roman"/>
          <w:color w:val="000000"/>
          <w:sz w:val="24"/>
          <w:szCs w:val="24"/>
        </w:rPr>
        <w:t>conditiile legii, la data expirarii acestui termen si numai pentru s</w:t>
      </w:r>
      <w:r>
        <w:rPr>
          <w:rFonts w:ascii="Times New Roman" w:eastAsiaTheme="minorHAnsi" w:hAnsi="Times New Roman"/>
          <w:color w:val="000000"/>
          <w:sz w:val="24"/>
          <w:szCs w:val="24"/>
        </w:rPr>
        <w:t xml:space="preserve">uprafata construita desfasurata </w:t>
      </w:r>
      <w:r w:rsidRPr="0041359C">
        <w:rPr>
          <w:rFonts w:ascii="Times New Roman" w:eastAsiaTheme="minorHAnsi" w:hAnsi="Times New Roman"/>
          <w:color w:val="000000"/>
          <w:sz w:val="24"/>
          <w:szCs w:val="24"/>
        </w:rPr>
        <w:t>care are elementele structurale de baza ale unei cladiri, în speta pereti si acoperis. Procesulverbal</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de receptie se întocmeste la data expirarii termen</w:t>
      </w:r>
      <w:r>
        <w:rPr>
          <w:rFonts w:ascii="Times New Roman" w:eastAsiaTheme="minorHAnsi" w:hAnsi="Times New Roman"/>
          <w:color w:val="000000"/>
          <w:sz w:val="24"/>
          <w:szCs w:val="24"/>
        </w:rPr>
        <w:t xml:space="preserve">ului prevazut în autorizatia de </w:t>
      </w:r>
      <w:r w:rsidRPr="0041359C">
        <w:rPr>
          <w:rFonts w:ascii="Times New Roman" w:eastAsiaTheme="minorHAnsi" w:hAnsi="Times New Roman"/>
          <w:color w:val="000000"/>
          <w:sz w:val="24"/>
          <w:szCs w:val="24"/>
        </w:rPr>
        <w:t>construire, consemnându-se stadiul lucrarilor, precum si supr</w:t>
      </w:r>
      <w:r>
        <w:rPr>
          <w:rFonts w:ascii="Times New Roman" w:eastAsiaTheme="minorHAnsi" w:hAnsi="Times New Roman"/>
          <w:color w:val="000000"/>
          <w:sz w:val="24"/>
          <w:szCs w:val="24"/>
        </w:rPr>
        <w:t xml:space="preserve">afata construita desfasurata în </w:t>
      </w:r>
      <w:r w:rsidRPr="0041359C">
        <w:rPr>
          <w:rFonts w:ascii="Times New Roman" w:eastAsiaTheme="minorHAnsi" w:hAnsi="Times New Roman"/>
          <w:color w:val="000000"/>
          <w:sz w:val="24"/>
          <w:szCs w:val="24"/>
        </w:rPr>
        <w:t>raport cu care se stabileste impozitul pe cladiri.</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b/>
          <w:color w:val="000000"/>
          <w:sz w:val="24"/>
          <w:szCs w:val="24"/>
          <w:u w:val="single"/>
        </w:rPr>
      </w:pPr>
      <w:r w:rsidRPr="0041359C">
        <w:rPr>
          <w:rFonts w:ascii="Times New Roman" w:eastAsiaTheme="minorHAnsi" w:hAnsi="Times New Roman"/>
          <w:b/>
          <w:color w:val="000000"/>
          <w:sz w:val="24"/>
          <w:szCs w:val="24"/>
        </w:rPr>
        <w:t xml:space="preserve">     (4) </w:t>
      </w:r>
      <w:r w:rsidRPr="0041359C">
        <w:rPr>
          <w:rFonts w:ascii="Times New Roman" w:eastAsiaTheme="minorHAnsi" w:hAnsi="Times New Roman"/>
          <w:b/>
          <w:color w:val="000000"/>
          <w:sz w:val="24"/>
          <w:szCs w:val="24"/>
          <w:u w:val="single"/>
        </w:rPr>
        <w:t>Declararea cladirilor în vederea impunerii si înscrierea acestora în evidentele autoritatilor administratiei publice locale reprezinta o obligatie legala a contribuabililor care detin în proprietate aceste imobile, chiar daca ele au fost executate fara autorizatie de construire.</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 xml:space="preserve">     </w:t>
      </w:r>
      <w:r w:rsidRPr="0041359C">
        <w:rPr>
          <w:rFonts w:ascii="Times New Roman" w:eastAsiaTheme="minorHAnsi" w:hAnsi="Times New Roman"/>
          <w:b/>
          <w:color w:val="000000"/>
          <w:sz w:val="24"/>
          <w:szCs w:val="24"/>
        </w:rPr>
        <w:t>(5)</w:t>
      </w:r>
      <w:r w:rsidRPr="0041359C">
        <w:rPr>
          <w:rFonts w:ascii="Times New Roman" w:eastAsiaTheme="minorHAnsi" w:hAnsi="Times New Roman"/>
          <w:color w:val="000000"/>
          <w:sz w:val="24"/>
          <w:szCs w:val="24"/>
        </w:rPr>
        <w:t xml:space="preserve"> În cazul în care dreptul de proprietate asupra unei </w:t>
      </w:r>
      <w:r>
        <w:rPr>
          <w:rFonts w:ascii="Times New Roman" w:eastAsiaTheme="minorHAnsi" w:hAnsi="Times New Roman"/>
          <w:color w:val="000000"/>
          <w:sz w:val="24"/>
          <w:szCs w:val="24"/>
        </w:rPr>
        <w:t xml:space="preserve">cladiri este transmis în cursul </w:t>
      </w:r>
      <w:r w:rsidRPr="0041359C">
        <w:rPr>
          <w:rFonts w:ascii="Times New Roman" w:eastAsiaTheme="minorHAnsi" w:hAnsi="Times New Roman"/>
          <w:color w:val="000000"/>
          <w:sz w:val="24"/>
          <w:szCs w:val="24"/>
        </w:rPr>
        <w:t>unui an fiscal, impozitul va fi datorat de persoana care detin</w:t>
      </w:r>
      <w:r>
        <w:rPr>
          <w:rFonts w:ascii="Times New Roman" w:eastAsiaTheme="minorHAnsi" w:hAnsi="Times New Roman"/>
          <w:color w:val="000000"/>
          <w:sz w:val="24"/>
          <w:szCs w:val="24"/>
        </w:rPr>
        <w:t xml:space="preserve">e dreptul de proprietate asupra </w:t>
      </w:r>
      <w:r w:rsidRPr="0041359C">
        <w:rPr>
          <w:rFonts w:ascii="Times New Roman" w:eastAsiaTheme="minorHAnsi" w:hAnsi="Times New Roman"/>
          <w:color w:val="000000"/>
          <w:sz w:val="24"/>
          <w:szCs w:val="24"/>
        </w:rPr>
        <w:t>cladirii la data de 31 decembrie a anului fiscal anterior anului în care se înstraineaza.</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 xml:space="preserve">     </w:t>
      </w:r>
      <w:r w:rsidRPr="0041359C">
        <w:rPr>
          <w:rFonts w:ascii="Times New Roman" w:eastAsiaTheme="minorHAnsi" w:hAnsi="Times New Roman"/>
          <w:b/>
          <w:color w:val="000000"/>
          <w:sz w:val="24"/>
          <w:szCs w:val="24"/>
        </w:rPr>
        <w:t>(6)</w:t>
      </w:r>
      <w:r w:rsidRPr="0041359C">
        <w:rPr>
          <w:rFonts w:ascii="Times New Roman" w:eastAsiaTheme="minorHAnsi" w:hAnsi="Times New Roman"/>
          <w:color w:val="000000"/>
          <w:sz w:val="24"/>
          <w:szCs w:val="24"/>
        </w:rPr>
        <w:t xml:space="preserve"> În cazul extinderii, îmbunatatirii, desfiintarii partial</w:t>
      </w:r>
      <w:r>
        <w:rPr>
          <w:rFonts w:ascii="Times New Roman" w:eastAsiaTheme="minorHAnsi" w:hAnsi="Times New Roman"/>
          <w:color w:val="000000"/>
          <w:sz w:val="24"/>
          <w:szCs w:val="24"/>
        </w:rPr>
        <w:t xml:space="preserve">e sau al altor modificari aduse </w:t>
      </w:r>
      <w:r w:rsidRPr="0041359C">
        <w:rPr>
          <w:rFonts w:ascii="Times New Roman" w:eastAsiaTheme="minorHAnsi" w:hAnsi="Times New Roman"/>
          <w:color w:val="000000"/>
          <w:sz w:val="24"/>
          <w:szCs w:val="24"/>
        </w:rPr>
        <w:t>unei cladiri existente, inclusiv schimbarea integrala sau partiala a</w:t>
      </w:r>
      <w:r>
        <w:rPr>
          <w:rFonts w:ascii="Times New Roman" w:eastAsiaTheme="minorHAnsi" w:hAnsi="Times New Roman"/>
          <w:color w:val="000000"/>
          <w:sz w:val="24"/>
          <w:szCs w:val="24"/>
        </w:rPr>
        <w:t xml:space="preserve"> folosintei, precum si în cazul </w:t>
      </w:r>
      <w:r w:rsidRPr="0041359C">
        <w:rPr>
          <w:rFonts w:ascii="Times New Roman" w:eastAsiaTheme="minorHAnsi" w:hAnsi="Times New Roman"/>
          <w:color w:val="000000"/>
          <w:sz w:val="24"/>
          <w:szCs w:val="24"/>
        </w:rPr>
        <w:t>reevaluarii unei cladiri, care determina cresterea sau diminuare</w:t>
      </w:r>
      <w:r>
        <w:rPr>
          <w:rFonts w:ascii="Times New Roman" w:eastAsiaTheme="minorHAnsi" w:hAnsi="Times New Roman"/>
          <w:color w:val="000000"/>
          <w:sz w:val="24"/>
          <w:szCs w:val="24"/>
        </w:rPr>
        <w:t xml:space="preserve">a impozitului, proprietarul are </w:t>
      </w:r>
      <w:r w:rsidRPr="0041359C">
        <w:rPr>
          <w:rFonts w:ascii="Times New Roman" w:eastAsiaTheme="minorHAnsi" w:hAnsi="Times New Roman"/>
          <w:color w:val="000000"/>
          <w:sz w:val="24"/>
          <w:szCs w:val="24"/>
        </w:rPr>
        <w:t>obligatia sa depuna o noua declaratie de impunere la organ</w:t>
      </w:r>
      <w:r>
        <w:rPr>
          <w:rFonts w:ascii="Times New Roman" w:eastAsiaTheme="minorHAnsi" w:hAnsi="Times New Roman"/>
          <w:color w:val="000000"/>
          <w:sz w:val="24"/>
          <w:szCs w:val="24"/>
        </w:rPr>
        <w:t xml:space="preserve">ul fiscal local în a carui raza </w:t>
      </w:r>
      <w:r w:rsidRPr="0041359C">
        <w:rPr>
          <w:rFonts w:ascii="Times New Roman" w:eastAsiaTheme="minorHAnsi" w:hAnsi="Times New Roman"/>
          <w:color w:val="000000"/>
          <w:sz w:val="24"/>
          <w:szCs w:val="24"/>
        </w:rPr>
        <w:t>teritoriala de competenta se afla cladirea, în termen de 30 de zile de la data mod</w:t>
      </w:r>
      <w:r>
        <w:rPr>
          <w:rFonts w:ascii="Times New Roman" w:eastAsiaTheme="minorHAnsi" w:hAnsi="Times New Roman"/>
          <w:color w:val="000000"/>
          <w:sz w:val="24"/>
          <w:szCs w:val="24"/>
        </w:rPr>
        <w:t xml:space="preserve">ificarii </w:t>
      </w:r>
      <w:r w:rsidRPr="0041359C">
        <w:rPr>
          <w:rFonts w:ascii="Times New Roman" w:eastAsiaTheme="minorHAnsi" w:hAnsi="Times New Roman"/>
          <w:color w:val="000000"/>
          <w:sz w:val="24"/>
          <w:szCs w:val="24"/>
        </w:rPr>
        <w:t>respective si datoreaza impozitul pe cladiri determinat în noile</w:t>
      </w:r>
      <w:r>
        <w:rPr>
          <w:rFonts w:ascii="Times New Roman" w:eastAsiaTheme="minorHAnsi" w:hAnsi="Times New Roman"/>
          <w:color w:val="000000"/>
          <w:sz w:val="24"/>
          <w:szCs w:val="24"/>
        </w:rPr>
        <w:t xml:space="preserve"> conditii începând cu data de 1 </w:t>
      </w:r>
      <w:r w:rsidRPr="0041359C">
        <w:rPr>
          <w:rFonts w:ascii="Times New Roman" w:eastAsiaTheme="minorHAnsi" w:hAnsi="Times New Roman"/>
          <w:color w:val="000000"/>
          <w:sz w:val="24"/>
          <w:szCs w:val="24"/>
        </w:rPr>
        <w:t>ianuarie a anului urmator.</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sz w:val="24"/>
          <w:szCs w:val="24"/>
        </w:rPr>
      </w:pPr>
      <w:r w:rsidRPr="0041359C">
        <w:rPr>
          <w:rFonts w:ascii="Times New Roman" w:eastAsiaTheme="minorHAnsi" w:hAnsi="Times New Roman"/>
          <w:color w:val="000000"/>
          <w:sz w:val="24"/>
          <w:szCs w:val="24"/>
        </w:rPr>
        <w:t xml:space="preserve">     </w:t>
      </w:r>
      <w:r w:rsidRPr="0041359C">
        <w:rPr>
          <w:rFonts w:ascii="Times New Roman" w:eastAsiaTheme="minorHAnsi" w:hAnsi="Times New Roman"/>
          <w:b/>
          <w:color w:val="000000"/>
          <w:sz w:val="24"/>
          <w:szCs w:val="24"/>
        </w:rPr>
        <w:t>(7)</w:t>
      </w:r>
      <w:r w:rsidRPr="0041359C">
        <w:rPr>
          <w:rFonts w:ascii="Times New Roman" w:eastAsiaTheme="minorHAnsi" w:hAnsi="Times New Roman"/>
          <w:color w:val="000000"/>
          <w:sz w:val="24"/>
          <w:szCs w:val="24"/>
        </w:rPr>
        <w:t xml:space="preserve"> În cazul desfiintarii unei cladiri, proprietarul are obligatia sa depuna o noua </w:t>
      </w:r>
      <w:r>
        <w:rPr>
          <w:rFonts w:ascii="Times New Roman" w:eastAsiaTheme="minorHAnsi" w:hAnsi="Times New Roman"/>
          <w:sz w:val="24"/>
          <w:szCs w:val="24"/>
        </w:rPr>
        <w:t xml:space="preserve"> </w:t>
      </w:r>
      <w:r w:rsidRPr="0041359C">
        <w:rPr>
          <w:rFonts w:ascii="Times New Roman" w:eastAsiaTheme="minorHAnsi" w:hAnsi="Times New Roman"/>
          <w:color w:val="000000"/>
          <w:sz w:val="24"/>
          <w:szCs w:val="24"/>
        </w:rPr>
        <w:t>declaratie de impunere la organul fiscal local în a carui raza teritoriala de competenta se afla</w:t>
      </w:r>
      <w:r>
        <w:rPr>
          <w:rFonts w:ascii="Times New Roman" w:eastAsiaTheme="minorHAnsi" w:hAnsi="Times New Roman"/>
          <w:sz w:val="24"/>
          <w:szCs w:val="24"/>
        </w:rPr>
        <w:t xml:space="preserve"> </w:t>
      </w:r>
      <w:r w:rsidRPr="0041359C">
        <w:rPr>
          <w:rFonts w:ascii="Times New Roman" w:eastAsiaTheme="minorHAnsi" w:hAnsi="Times New Roman"/>
          <w:color w:val="000000"/>
          <w:sz w:val="24"/>
          <w:szCs w:val="24"/>
        </w:rPr>
        <w:t>cladirea, în termen de 30 de zile de la data demolarii sau distrugerii si înceteaza sa datoreze</w:t>
      </w:r>
      <w:r>
        <w:rPr>
          <w:rFonts w:ascii="Times New Roman" w:eastAsiaTheme="minorHAnsi" w:hAnsi="Times New Roman"/>
          <w:sz w:val="24"/>
          <w:szCs w:val="24"/>
        </w:rPr>
        <w:t xml:space="preserve"> </w:t>
      </w:r>
      <w:r w:rsidRPr="0041359C">
        <w:rPr>
          <w:rFonts w:ascii="Times New Roman" w:eastAsiaTheme="minorHAnsi" w:hAnsi="Times New Roman"/>
          <w:color w:val="000000"/>
          <w:sz w:val="24"/>
          <w:szCs w:val="24"/>
        </w:rPr>
        <w:t>impozitul începând cu data de 1 ianuarie a anului urmator, inclusiv în cazul cladirilor pentru</w:t>
      </w:r>
      <w:r>
        <w:rPr>
          <w:rFonts w:ascii="Times New Roman" w:eastAsiaTheme="minorHAnsi" w:hAnsi="Times New Roman"/>
          <w:sz w:val="24"/>
          <w:szCs w:val="24"/>
        </w:rPr>
        <w:t xml:space="preserve"> </w:t>
      </w:r>
      <w:r w:rsidRPr="0041359C">
        <w:rPr>
          <w:rFonts w:ascii="Times New Roman" w:eastAsiaTheme="minorHAnsi" w:hAnsi="Times New Roman"/>
          <w:color w:val="000000"/>
          <w:sz w:val="24"/>
          <w:szCs w:val="24"/>
        </w:rPr>
        <w:t>care nu s-a eliberat autorizatie de desfiintare.</w:t>
      </w:r>
    </w:p>
    <w:p w:rsidR="00080A31"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 xml:space="preserve">     </w:t>
      </w:r>
      <w:r w:rsidRPr="0041359C">
        <w:rPr>
          <w:rFonts w:ascii="Times New Roman" w:eastAsiaTheme="minorHAnsi" w:hAnsi="Times New Roman"/>
          <w:b/>
          <w:color w:val="000000"/>
          <w:sz w:val="24"/>
          <w:szCs w:val="24"/>
        </w:rPr>
        <w:t>(8</w:t>
      </w:r>
      <w:r w:rsidRPr="0041359C">
        <w:rPr>
          <w:rFonts w:ascii="Times New Roman" w:eastAsiaTheme="minorHAnsi" w:hAnsi="Times New Roman"/>
          <w:color w:val="000000"/>
          <w:sz w:val="24"/>
          <w:szCs w:val="24"/>
        </w:rPr>
        <w:t>) Daca încadrarea cladirii în functie de rangul localitati</w:t>
      </w:r>
      <w:r>
        <w:rPr>
          <w:rFonts w:ascii="Times New Roman" w:eastAsiaTheme="minorHAnsi" w:hAnsi="Times New Roman"/>
          <w:color w:val="000000"/>
          <w:sz w:val="24"/>
          <w:szCs w:val="24"/>
        </w:rPr>
        <w:t xml:space="preserve">i si zona se modifica în cursul </w:t>
      </w:r>
      <w:r w:rsidRPr="0041359C">
        <w:rPr>
          <w:rFonts w:ascii="Times New Roman" w:eastAsiaTheme="minorHAnsi" w:hAnsi="Times New Roman"/>
          <w:color w:val="000000"/>
          <w:sz w:val="24"/>
          <w:szCs w:val="24"/>
        </w:rPr>
        <w:t>unui an sau în cursul anului intervine un eveniment care conduc</w:t>
      </w:r>
      <w:r>
        <w:rPr>
          <w:rFonts w:ascii="Times New Roman" w:eastAsiaTheme="minorHAnsi" w:hAnsi="Times New Roman"/>
          <w:color w:val="000000"/>
          <w:sz w:val="24"/>
          <w:szCs w:val="24"/>
        </w:rPr>
        <w:t xml:space="preserve">e la modificarea impozitului pe </w:t>
      </w:r>
      <w:r w:rsidRPr="0041359C">
        <w:rPr>
          <w:rFonts w:ascii="Times New Roman" w:eastAsiaTheme="minorHAnsi" w:hAnsi="Times New Roman"/>
          <w:color w:val="000000"/>
          <w:sz w:val="24"/>
          <w:szCs w:val="24"/>
        </w:rPr>
        <w:t>cladiri, impozitul se calculeaza conform noii situatii începând</w:t>
      </w:r>
      <w:r>
        <w:rPr>
          <w:rFonts w:ascii="Times New Roman" w:eastAsiaTheme="minorHAnsi" w:hAnsi="Times New Roman"/>
          <w:color w:val="000000"/>
          <w:sz w:val="24"/>
          <w:szCs w:val="24"/>
        </w:rPr>
        <w:t xml:space="preserve"> cu data de 1 ianuarie a anului </w:t>
      </w:r>
      <w:r w:rsidRPr="0041359C">
        <w:rPr>
          <w:rFonts w:ascii="Times New Roman" w:eastAsiaTheme="minorHAnsi" w:hAnsi="Times New Roman"/>
          <w:color w:val="000000"/>
          <w:sz w:val="24"/>
          <w:szCs w:val="24"/>
        </w:rPr>
        <w:t>urmator.</w:t>
      </w:r>
    </w:p>
    <w:p w:rsidR="0041359C" w:rsidRPr="0041359C" w:rsidRDefault="00BD57B4" w:rsidP="0041359C">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41359C" w:rsidRPr="00BD57B4">
        <w:rPr>
          <w:rFonts w:ascii="Times New Roman" w:eastAsiaTheme="minorHAnsi" w:hAnsi="Times New Roman"/>
          <w:b/>
          <w:color w:val="000000"/>
          <w:sz w:val="24"/>
          <w:szCs w:val="24"/>
        </w:rPr>
        <w:t>(9)</w:t>
      </w:r>
      <w:r w:rsidR="0041359C" w:rsidRPr="0041359C">
        <w:rPr>
          <w:rFonts w:ascii="Times New Roman" w:eastAsiaTheme="minorHAnsi" w:hAnsi="Times New Roman"/>
          <w:color w:val="000000"/>
          <w:sz w:val="24"/>
          <w:szCs w:val="24"/>
        </w:rPr>
        <w:t xml:space="preserve"> În cazul cladirilor la care se constata diferente între suprafetele înscrise în actele de</w:t>
      </w:r>
      <w:r>
        <w:rPr>
          <w:rFonts w:ascii="Times New Roman" w:eastAsiaTheme="minorHAnsi" w:hAnsi="Times New Roman"/>
          <w:color w:val="000000"/>
          <w:sz w:val="24"/>
          <w:szCs w:val="24"/>
        </w:rPr>
        <w:t xml:space="preserve"> </w:t>
      </w:r>
      <w:r w:rsidR="0041359C" w:rsidRPr="0041359C">
        <w:rPr>
          <w:rFonts w:ascii="Times New Roman" w:eastAsiaTheme="minorHAnsi" w:hAnsi="Times New Roman"/>
          <w:color w:val="000000"/>
          <w:sz w:val="24"/>
          <w:szCs w:val="24"/>
        </w:rPr>
        <w:t>proprietate si situatia reala rezultata din masuratorile executate în condit</w:t>
      </w:r>
      <w:r>
        <w:rPr>
          <w:rFonts w:ascii="Times New Roman" w:eastAsiaTheme="minorHAnsi" w:hAnsi="Times New Roman"/>
          <w:color w:val="000000"/>
          <w:sz w:val="24"/>
          <w:szCs w:val="24"/>
        </w:rPr>
        <w:t xml:space="preserve">iile Legii cadastrului si </w:t>
      </w:r>
      <w:r w:rsidR="0041359C" w:rsidRPr="0041359C">
        <w:rPr>
          <w:rFonts w:ascii="Times New Roman" w:eastAsiaTheme="minorHAnsi" w:hAnsi="Times New Roman"/>
          <w:color w:val="000000"/>
          <w:sz w:val="24"/>
          <w:szCs w:val="24"/>
        </w:rPr>
        <w:t>a publicitatii imobiliare nr. 7/1996, republicata, cu modificar</w:t>
      </w:r>
      <w:r>
        <w:rPr>
          <w:rFonts w:ascii="Times New Roman" w:eastAsiaTheme="minorHAnsi" w:hAnsi="Times New Roman"/>
          <w:color w:val="000000"/>
          <w:sz w:val="24"/>
          <w:szCs w:val="24"/>
        </w:rPr>
        <w:t xml:space="preserve">ile si completarile ulterioare, </w:t>
      </w:r>
      <w:r w:rsidR="0041359C" w:rsidRPr="0041359C">
        <w:rPr>
          <w:rFonts w:ascii="Times New Roman" w:eastAsiaTheme="minorHAnsi" w:hAnsi="Times New Roman"/>
          <w:color w:val="000000"/>
          <w:sz w:val="24"/>
          <w:szCs w:val="24"/>
        </w:rPr>
        <w:t>pentru determinarea sarcinii fiscale se au în vedere suprafetele</w:t>
      </w:r>
      <w:r>
        <w:rPr>
          <w:rFonts w:ascii="Times New Roman" w:eastAsiaTheme="minorHAnsi" w:hAnsi="Times New Roman"/>
          <w:color w:val="000000"/>
          <w:sz w:val="24"/>
          <w:szCs w:val="24"/>
        </w:rPr>
        <w:t xml:space="preserve"> care corespund situatiei reale</w:t>
      </w:r>
      <w:r w:rsidR="0041359C" w:rsidRPr="0041359C">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 </w:t>
      </w:r>
      <w:r w:rsidR="0041359C" w:rsidRPr="0041359C">
        <w:rPr>
          <w:rFonts w:ascii="Times New Roman" w:eastAsiaTheme="minorHAnsi" w:hAnsi="Times New Roman"/>
          <w:color w:val="000000"/>
          <w:sz w:val="24"/>
          <w:szCs w:val="24"/>
        </w:rPr>
        <w:t xml:space="preserve">dovedite prin lucrari de cadastru. Datele rezultate din lucrarile de cadastru se înscriu în </w:t>
      </w:r>
      <w:r>
        <w:rPr>
          <w:rFonts w:ascii="Times New Roman" w:eastAsiaTheme="minorHAnsi" w:hAnsi="Times New Roman"/>
          <w:color w:val="000000"/>
          <w:sz w:val="24"/>
          <w:szCs w:val="24"/>
        </w:rPr>
        <w:t xml:space="preserve"> </w:t>
      </w:r>
      <w:r w:rsidR="0041359C" w:rsidRPr="0041359C">
        <w:rPr>
          <w:rFonts w:ascii="Times New Roman" w:eastAsiaTheme="minorHAnsi" w:hAnsi="Times New Roman"/>
          <w:color w:val="000000"/>
          <w:sz w:val="24"/>
          <w:szCs w:val="24"/>
        </w:rPr>
        <w:t>evidentele fiscale, în registrul agricol, precum si în cartea funciara, iar impozitul se calculeaza</w:t>
      </w:r>
      <w:r>
        <w:rPr>
          <w:rFonts w:ascii="Times New Roman" w:eastAsiaTheme="minorHAnsi" w:hAnsi="Times New Roman"/>
          <w:color w:val="000000"/>
          <w:sz w:val="24"/>
          <w:szCs w:val="24"/>
        </w:rPr>
        <w:t xml:space="preserve"> </w:t>
      </w:r>
      <w:r w:rsidR="0041359C" w:rsidRPr="0041359C">
        <w:rPr>
          <w:rFonts w:ascii="Times New Roman" w:eastAsiaTheme="minorHAnsi" w:hAnsi="Times New Roman"/>
          <w:color w:val="000000"/>
          <w:sz w:val="24"/>
          <w:szCs w:val="24"/>
        </w:rPr>
        <w:t xml:space="preserve">conform noii situatii începând cu data de 1 ianuarie a </w:t>
      </w:r>
      <w:r>
        <w:rPr>
          <w:rFonts w:ascii="Times New Roman" w:eastAsiaTheme="minorHAnsi" w:hAnsi="Times New Roman"/>
          <w:color w:val="000000"/>
          <w:sz w:val="24"/>
          <w:szCs w:val="24"/>
        </w:rPr>
        <w:t xml:space="preserve">anului urmator celui în care se </w:t>
      </w:r>
      <w:r w:rsidR="0041359C" w:rsidRPr="0041359C">
        <w:rPr>
          <w:rFonts w:ascii="Times New Roman" w:eastAsiaTheme="minorHAnsi" w:hAnsi="Times New Roman"/>
          <w:color w:val="000000"/>
          <w:sz w:val="24"/>
          <w:szCs w:val="24"/>
        </w:rPr>
        <w:t>înregistreaza la organul fiscal local lucrarea de cadastru, ca anexa la declaratia fiscala.</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 xml:space="preserve">     </w:t>
      </w:r>
      <w:r w:rsidRPr="00BD57B4">
        <w:rPr>
          <w:rFonts w:ascii="Times New Roman" w:eastAsiaTheme="minorHAnsi" w:hAnsi="Times New Roman"/>
          <w:b/>
          <w:color w:val="000000"/>
          <w:sz w:val="24"/>
          <w:szCs w:val="24"/>
        </w:rPr>
        <w:t>(10)</w:t>
      </w:r>
      <w:r w:rsidRPr="0041359C">
        <w:rPr>
          <w:rFonts w:ascii="Times New Roman" w:eastAsiaTheme="minorHAnsi" w:hAnsi="Times New Roman"/>
          <w:color w:val="000000"/>
          <w:sz w:val="24"/>
          <w:szCs w:val="24"/>
        </w:rPr>
        <w:t xml:space="preserve"> În cazul unei cladiri care face obiectul unui co</w:t>
      </w:r>
      <w:r w:rsidR="00BD57B4">
        <w:rPr>
          <w:rFonts w:ascii="Times New Roman" w:eastAsiaTheme="minorHAnsi" w:hAnsi="Times New Roman"/>
          <w:color w:val="000000"/>
          <w:sz w:val="24"/>
          <w:szCs w:val="24"/>
        </w:rPr>
        <w:t xml:space="preserve">ntract de leasing financiar, pe </w:t>
      </w:r>
      <w:r w:rsidRPr="0041359C">
        <w:rPr>
          <w:rFonts w:ascii="Times New Roman" w:eastAsiaTheme="minorHAnsi" w:hAnsi="Times New Roman"/>
          <w:color w:val="000000"/>
          <w:sz w:val="24"/>
          <w:szCs w:val="24"/>
        </w:rPr>
        <w:t>întreaga durata a acestuia se aplica urmatoarele reguli:</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 xml:space="preserve">    a) impozitul pe cladiri se datoreaza de locatar, începând</w:t>
      </w:r>
      <w:r w:rsidR="00BD57B4">
        <w:rPr>
          <w:rFonts w:ascii="Times New Roman" w:eastAsiaTheme="minorHAnsi" w:hAnsi="Times New Roman"/>
          <w:color w:val="000000"/>
          <w:sz w:val="24"/>
          <w:szCs w:val="24"/>
        </w:rPr>
        <w:t xml:space="preserve"> cu data de 1 ianuarie a anului </w:t>
      </w:r>
      <w:r w:rsidRPr="0041359C">
        <w:rPr>
          <w:rFonts w:ascii="Times New Roman" w:eastAsiaTheme="minorHAnsi" w:hAnsi="Times New Roman"/>
          <w:color w:val="000000"/>
          <w:sz w:val="24"/>
          <w:szCs w:val="24"/>
        </w:rPr>
        <w:t>urmator celui în care a fost încheiat contractul;</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 xml:space="preserve">    b) în cazul încetarii contractului de leasing, impozitul pe c</w:t>
      </w:r>
      <w:r w:rsidR="00BD57B4">
        <w:rPr>
          <w:rFonts w:ascii="Times New Roman" w:eastAsiaTheme="minorHAnsi" w:hAnsi="Times New Roman"/>
          <w:color w:val="000000"/>
          <w:sz w:val="24"/>
          <w:szCs w:val="24"/>
        </w:rPr>
        <w:t xml:space="preserve">ladiri se datoreaza de locator, </w:t>
      </w:r>
      <w:r w:rsidRPr="0041359C">
        <w:rPr>
          <w:rFonts w:ascii="Times New Roman" w:eastAsiaTheme="minorHAnsi" w:hAnsi="Times New Roman"/>
          <w:color w:val="000000"/>
          <w:sz w:val="24"/>
          <w:szCs w:val="24"/>
        </w:rPr>
        <w:t>începând cu data de 1 ianuarie a anului urmator încheierii</w:t>
      </w:r>
      <w:r w:rsidR="00BD57B4">
        <w:rPr>
          <w:rFonts w:ascii="Times New Roman" w:eastAsiaTheme="minorHAnsi" w:hAnsi="Times New Roman"/>
          <w:color w:val="000000"/>
          <w:sz w:val="24"/>
          <w:szCs w:val="24"/>
        </w:rPr>
        <w:t xml:space="preserve"> procesului-verbal de predare a </w:t>
      </w:r>
      <w:r w:rsidRPr="0041359C">
        <w:rPr>
          <w:rFonts w:ascii="Times New Roman" w:eastAsiaTheme="minorHAnsi" w:hAnsi="Times New Roman"/>
          <w:color w:val="000000"/>
          <w:sz w:val="24"/>
          <w:szCs w:val="24"/>
        </w:rPr>
        <w:t>bunului sau a altor documente similare care atesta intrarea bu</w:t>
      </w:r>
      <w:r w:rsidR="00BD57B4">
        <w:rPr>
          <w:rFonts w:ascii="Times New Roman" w:eastAsiaTheme="minorHAnsi" w:hAnsi="Times New Roman"/>
          <w:color w:val="000000"/>
          <w:sz w:val="24"/>
          <w:szCs w:val="24"/>
        </w:rPr>
        <w:t xml:space="preserve">nului în posesia locatorului ca </w:t>
      </w:r>
      <w:r w:rsidRPr="0041359C">
        <w:rPr>
          <w:rFonts w:ascii="Times New Roman" w:eastAsiaTheme="minorHAnsi" w:hAnsi="Times New Roman"/>
          <w:color w:val="000000"/>
          <w:sz w:val="24"/>
          <w:szCs w:val="24"/>
        </w:rPr>
        <w:t>urmare a rezilierii contractului de leasing;</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 xml:space="preserve">    c) atât locatorul, cât si locatarul au obligatia depunerii declar</w:t>
      </w:r>
      <w:r w:rsidR="00BD57B4">
        <w:rPr>
          <w:rFonts w:ascii="Times New Roman" w:eastAsiaTheme="minorHAnsi" w:hAnsi="Times New Roman"/>
          <w:color w:val="000000"/>
          <w:sz w:val="24"/>
          <w:szCs w:val="24"/>
        </w:rPr>
        <w:t xml:space="preserve">atiei fiscale la organul fiscal </w:t>
      </w:r>
      <w:r w:rsidRPr="0041359C">
        <w:rPr>
          <w:rFonts w:ascii="Times New Roman" w:eastAsiaTheme="minorHAnsi" w:hAnsi="Times New Roman"/>
          <w:color w:val="000000"/>
          <w:sz w:val="24"/>
          <w:szCs w:val="24"/>
        </w:rPr>
        <w:t>local în a carui raza de competenta se afla cladirea, în termen de 30</w:t>
      </w:r>
      <w:r w:rsidR="00BD57B4">
        <w:rPr>
          <w:rFonts w:ascii="Times New Roman" w:eastAsiaTheme="minorHAnsi" w:hAnsi="Times New Roman"/>
          <w:color w:val="000000"/>
          <w:sz w:val="24"/>
          <w:szCs w:val="24"/>
        </w:rPr>
        <w:t xml:space="preserve"> de zile de la data finalizarii </w:t>
      </w:r>
      <w:r w:rsidRPr="0041359C">
        <w:rPr>
          <w:rFonts w:ascii="Times New Roman" w:eastAsiaTheme="minorHAnsi" w:hAnsi="Times New Roman"/>
          <w:color w:val="000000"/>
          <w:sz w:val="24"/>
          <w:szCs w:val="24"/>
        </w:rPr>
        <w:t>contractului de leasing sau a încheierii procesului-verbal d</w:t>
      </w:r>
      <w:r w:rsidR="00BD57B4">
        <w:rPr>
          <w:rFonts w:ascii="Times New Roman" w:eastAsiaTheme="minorHAnsi" w:hAnsi="Times New Roman"/>
          <w:color w:val="000000"/>
          <w:sz w:val="24"/>
          <w:szCs w:val="24"/>
        </w:rPr>
        <w:t xml:space="preserve">e predare a bunului sau a altor </w:t>
      </w:r>
      <w:r w:rsidRPr="0041359C">
        <w:rPr>
          <w:rFonts w:ascii="Times New Roman" w:eastAsiaTheme="minorHAnsi" w:hAnsi="Times New Roman"/>
          <w:color w:val="000000"/>
          <w:sz w:val="24"/>
          <w:szCs w:val="24"/>
        </w:rPr>
        <w:t>documente similare care atesta intrarea bunului în posesia loc</w:t>
      </w:r>
      <w:r w:rsidR="00BD57B4">
        <w:rPr>
          <w:rFonts w:ascii="Times New Roman" w:eastAsiaTheme="minorHAnsi" w:hAnsi="Times New Roman"/>
          <w:color w:val="000000"/>
          <w:sz w:val="24"/>
          <w:szCs w:val="24"/>
        </w:rPr>
        <w:t xml:space="preserve">atorului ca urmare a rezilierii </w:t>
      </w:r>
      <w:r w:rsidRPr="0041359C">
        <w:rPr>
          <w:rFonts w:ascii="Times New Roman" w:eastAsiaTheme="minorHAnsi" w:hAnsi="Times New Roman"/>
          <w:color w:val="000000"/>
          <w:sz w:val="24"/>
          <w:szCs w:val="24"/>
        </w:rPr>
        <w:t>contractului de leasing însotita de o copie a acestor documente.</w:t>
      </w:r>
    </w:p>
    <w:p w:rsidR="0041359C"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 xml:space="preserve">     </w:t>
      </w:r>
      <w:r w:rsidRPr="00BD57B4">
        <w:rPr>
          <w:rFonts w:ascii="Times New Roman" w:eastAsiaTheme="minorHAnsi" w:hAnsi="Times New Roman"/>
          <w:b/>
          <w:color w:val="000000"/>
          <w:sz w:val="24"/>
          <w:szCs w:val="24"/>
        </w:rPr>
        <w:t>(11)</w:t>
      </w:r>
      <w:r w:rsidRPr="0041359C">
        <w:rPr>
          <w:rFonts w:ascii="Times New Roman" w:eastAsiaTheme="minorHAnsi" w:hAnsi="Times New Roman"/>
          <w:color w:val="000000"/>
          <w:sz w:val="24"/>
          <w:szCs w:val="24"/>
        </w:rPr>
        <w:t xml:space="preserve"> Declararea cladirilor în scop fiscal nu este condit</w:t>
      </w:r>
      <w:r w:rsidR="00BD57B4">
        <w:rPr>
          <w:rFonts w:ascii="Times New Roman" w:eastAsiaTheme="minorHAnsi" w:hAnsi="Times New Roman"/>
          <w:color w:val="000000"/>
          <w:sz w:val="24"/>
          <w:szCs w:val="24"/>
        </w:rPr>
        <w:t xml:space="preserve">ionata de înregistrarea acestor </w:t>
      </w:r>
      <w:r w:rsidRPr="0041359C">
        <w:rPr>
          <w:rFonts w:ascii="Times New Roman" w:eastAsiaTheme="minorHAnsi" w:hAnsi="Times New Roman"/>
          <w:color w:val="000000"/>
          <w:sz w:val="24"/>
          <w:szCs w:val="24"/>
        </w:rPr>
        <w:t>imobile la oficiile de cadastru si publicitate imobiliara.</w:t>
      </w:r>
    </w:p>
    <w:p w:rsidR="00080A31" w:rsidRPr="0041359C" w:rsidRDefault="0041359C" w:rsidP="0041359C">
      <w:pPr>
        <w:autoSpaceDE w:val="0"/>
        <w:autoSpaceDN w:val="0"/>
        <w:adjustRightInd w:val="0"/>
        <w:spacing w:after="0" w:line="240" w:lineRule="auto"/>
        <w:jc w:val="both"/>
        <w:rPr>
          <w:rFonts w:ascii="Times New Roman" w:eastAsiaTheme="minorHAnsi" w:hAnsi="Times New Roman"/>
          <w:color w:val="000000"/>
          <w:sz w:val="24"/>
          <w:szCs w:val="24"/>
        </w:rPr>
      </w:pPr>
      <w:r w:rsidRPr="0041359C">
        <w:rPr>
          <w:rFonts w:ascii="Times New Roman" w:eastAsiaTheme="minorHAnsi" w:hAnsi="Times New Roman"/>
          <w:color w:val="000000"/>
          <w:sz w:val="24"/>
          <w:szCs w:val="24"/>
        </w:rPr>
        <w:t xml:space="preserve">     </w:t>
      </w:r>
      <w:r w:rsidRPr="00BD57B4">
        <w:rPr>
          <w:rFonts w:ascii="Times New Roman" w:eastAsiaTheme="minorHAnsi" w:hAnsi="Times New Roman"/>
          <w:b/>
          <w:color w:val="000000"/>
          <w:sz w:val="24"/>
          <w:szCs w:val="24"/>
        </w:rPr>
        <w:t>(12)</w:t>
      </w:r>
      <w:r w:rsidRPr="0041359C">
        <w:rPr>
          <w:rFonts w:ascii="Times New Roman" w:eastAsiaTheme="minorHAnsi" w:hAnsi="Times New Roman"/>
          <w:color w:val="000000"/>
          <w:sz w:val="24"/>
          <w:szCs w:val="24"/>
        </w:rPr>
        <w:t xml:space="preserve"> Depunerea declaratiilor fiscale reprezinta o obligat</w:t>
      </w:r>
      <w:r w:rsidR="00BD57B4">
        <w:rPr>
          <w:rFonts w:ascii="Times New Roman" w:eastAsiaTheme="minorHAnsi" w:hAnsi="Times New Roman"/>
          <w:color w:val="000000"/>
          <w:sz w:val="24"/>
          <w:szCs w:val="24"/>
        </w:rPr>
        <w:t xml:space="preserve">ie si în cazul persoanelor care </w:t>
      </w:r>
      <w:r w:rsidRPr="0041359C">
        <w:rPr>
          <w:rFonts w:ascii="Times New Roman" w:eastAsiaTheme="minorHAnsi" w:hAnsi="Times New Roman"/>
          <w:color w:val="000000"/>
          <w:sz w:val="24"/>
          <w:szCs w:val="24"/>
        </w:rPr>
        <w:t>beneficiaza de scutiri sau reduceri de la plata impozitului sau a taxei pe cladir</w:t>
      </w:r>
      <w:r w:rsidR="00BD57B4">
        <w:rPr>
          <w:rFonts w:ascii="Times New Roman" w:eastAsiaTheme="minorHAnsi" w:hAnsi="Times New Roman"/>
          <w:color w:val="000000"/>
          <w:sz w:val="24"/>
          <w:szCs w:val="24"/>
        </w:rPr>
        <w:t>i.</w:t>
      </w:r>
    </w:p>
    <w:p w:rsidR="00080A31" w:rsidRDefault="00080A31" w:rsidP="00080A31">
      <w:pPr>
        <w:autoSpaceDE w:val="0"/>
        <w:autoSpaceDN w:val="0"/>
        <w:adjustRightInd w:val="0"/>
        <w:spacing w:after="0" w:line="240" w:lineRule="auto"/>
        <w:jc w:val="both"/>
        <w:rPr>
          <w:rFonts w:ascii="Times New Roman" w:eastAsiaTheme="minorHAnsi" w:hAnsi="Times New Roman"/>
          <w:color w:val="000000"/>
          <w:sz w:val="24"/>
          <w:szCs w:val="24"/>
        </w:rPr>
      </w:pPr>
    </w:p>
    <w:p w:rsidR="00BD57B4" w:rsidRPr="00BD57B4" w:rsidRDefault="00BD57B4" w:rsidP="00BD57B4">
      <w:pPr>
        <w:autoSpaceDE w:val="0"/>
        <w:autoSpaceDN w:val="0"/>
        <w:adjustRightInd w:val="0"/>
        <w:spacing w:after="0" w:line="240" w:lineRule="auto"/>
        <w:jc w:val="center"/>
        <w:rPr>
          <w:rFonts w:ascii="Times New Roman" w:eastAsiaTheme="minorHAnsi" w:hAnsi="Times New Roman"/>
          <w:sz w:val="24"/>
          <w:szCs w:val="24"/>
        </w:rPr>
      </w:pPr>
      <w:r w:rsidRPr="00BD57B4">
        <w:rPr>
          <w:rFonts w:ascii="Times New Roman" w:eastAsiaTheme="minorHAnsi" w:hAnsi="Times New Roman"/>
          <w:b/>
          <w:bCs/>
          <w:color w:val="000000"/>
          <w:sz w:val="24"/>
          <w:szCs w:val="24"/>
        </w:rPr>
        <w:t>E. Plata impozitului /taxei pe cladiri</w:t>
      </w:r>
    </w:p>
    <w:p w:rsidR="00BD57B4" w:rsidRPr="00BD57B4" w:rsidRDefault="00BD57B4" w:rsidP="00BD57B4">
      <w:pPr>
        <w:autoSpaceDE w:val="0"/>
        <w:autoSpaceDN w:val="0"/>
        <w:adjustRightInd w:val="0"/>
        <w:spacing w:after="0" w:line="240" w:lineRule="auto"/>
        <w:jc w:val="both"/>
        <w:rPr>
          <w:rFonts w:ascii="Times New Roman" w:eastAsiaTheme="minorHAnsi" w:hAnsi="Times New Roman"/>
          <w:b/>
          <w:bCs/>
          <w:color w:val="000000"/>
          <w:sz w:val="24"/>
          <w:szCs w:val="24"/>
        </w:rPr>
      </w:pPr>
    </w:p>
    <w:p w:rsidR="00BD57B4" w:rsidRPr="00BD57B4" w:rsidRDefault="00BD57B4" w:rsidP="00BD57B4">
      <w:pPr>
        <w:autoSpaceDE w:val="0"/>
        <w:autoSpaceDN w:val="0"/>
        <w:adjustRightInd w:val="0"/>
        <w:spacing w:after="0" w:line="240" w:lineRule="auto"/>
        <w:jc w:val="both"/>
        <w:rPr>
          <w:rFonts w:ascii="Times New Roman" w:eastAsiaTheme="minorHAnsi" w:hAnsi="Times New Roman"/>
          <w:color w:val="000000"/>
          <w:sz w:val="24"/>
          <w:szCs w:val="24"/>
        </w:rPr>
      </w:pPr>
      <w:r w:rsidRPr="00BD57B4">
        <w:rPr>
          <w:rFonts w:ascii="Times New Roman" w:eastAsiaTheme="minorHAnsi" w:hAnsi="Times New Roman"/>
          <w:color w:val="000000"/>
          <w:sz w:val="24"/>
          <w:szCs w:val="24"/>
        </w:rPr>
        <w:t xml:space="preserve"> </w:t>
      </w:r>
      <w:r w:rsidRPr="00BD57B4">
        <w:rPr>
          <w:rFonts w:ascii="Times New Roman" w:eastAsiaTheme="minorHAnsi" w:hAnsi="Times New Roman"/>
          <w:b/>
          <w:bCs/>
          <w:color w:val="000000"/>
          <w:sz w:val="24"/>
          <w:szCs w:val="24"/>
        </w:rPr>
        <w:t>Art. 9</w:t>
      </w:r>
      <w:r w:rsidRPr="00BD57B4">
        <w:rPr>
          <w:rFonts w:ascii="Times New Roman" w:eastAsiaTheme="minorHAnsi" w:hAnsi="Times New Roman"/>
          <w:color w:val="000000"/>
          <w:sz w:val="24"/>
          <w:szCs w:val="24"/>
        </w:rPr>
        <w:t xml:space="preserve"> (1) Impozitul/taxa pe cladiri se plateste anual ,</w:t>
      </w:r>
      <w:r>
        <w:rPr>
          <w:rFonts w:ascii="Times New Roman" w:eastAsiaTheme="minorHAnsi" w:hAnsi="Times New Roman"/>
          <w:color w:val="000000"/>
          <w:sz w:val="24"/>
          <w:szCs w:val="24"/>
        </w:rPr>
        <w:t xml:space="preserve"> în doua rate egale, pâna la 31 </w:t>
      </w:r>
      <w:r w:rsidRPr="00BD57B4">
        <w:rPr>
          <w:rFonts w:ascii="Times New Roman" w:eastAsiaTheme="minorHAnsi" w:hAnsi="Times New Roman"/>
          <w:color w:val="000000"/>
          <w:sz w:val="24"/>
          <w:szCs w:val="24"/>
        </w:rPr>
        <w:t xml:space="preserve">martie si 30 septembrie inclusiv. </w:t>
      </w:r>
    </w:p>
    <w:p w:rsidR="00BD57B4" w:rsidRPr="00BD57B4" w:rsidRDefault="00BD57B4" w:rsidP="00BD57B4">
      <w:pPr>
        <w:autoSpaceDE w:val="0"/>
        <w:autoSpaceDN w:val="0"/>
        <w:adjustRightInd w:val="0"/>
        <w:spacing w:after="0" w:line="240" w:lineRule="auto"/>
        <w:jc w:val="both"/>
        <w:rPr>
          <w:rFonts w:ascii="Times New Roman" w:eastAsiaTheme="minorHAnsi" w:hAnsi="Times New Roman"/>
          <w:b/>
          <w:color w:val="000000"/>
          <w:sz w:val="24"/>
          <w:szCs w:val="24"/>
        </w:rPr>
      </w:pPr>
      <w:r w:rsidRPr="00BD57B4">
        <w:rPr>
          <w:rFonts w:ascii="Times New Roman" w:eastAsiaTheme="minorHAnsi" w:hAnsi="Times New Roman"/>
          <w:color w:val="000000"/>
          <w:sz w:val="24"/>
          <w:szCs w:val="24"/>
        </w:rPr>
        <w:t xml:space="preserve">  </w:t>
      </w:r>
      <w:r w:rsidRPr="00BD57B4">
        <w:rPr>
          <w:rFonts w:ascii="Times New Roman" w:eastAsiaTheme="minorHAnsi" w:hAnsi="Times New Roman"/>
          <w:b/>
          <w:color w:val="000000"/>
          <w:sz w:val="24"/>
          <w:szCs w:val="24"/>
        </w:rPr>
        <w:t>(2)</w:t>
      </w:r>
      <w:r w:rsidRPr="00BD57B4">
        <w:rPr>
          <w:rFonts w:ascii="Times New Roman" w:eastAsiaTheme="minorHAnsi" w:hAnsi="Times New Roman"/>
          <w:color w:val="000000"/>
          <w:sz w:val="24"/>
          <w:szCs w:val="24"/>
        </w:rPr>
        <w:t xml:space="preserve"> </w:t>
      </w:r>
      <w:r w:rsidRPr="00BD57B4">
        <w:rPr>
          <w:rFonts w:ascii="Times New Roman" w:eastAsiaTheme="minorHAnsi" w:hAnsi="Times New Roman"/>
          <w:b/>
          <w:color w:val="000000"/>
          <w:sz w:val="24"/>
          <w:szCs w:val="24"/>
        </w:rPr>
        <w:t>Pentru plata cu anticipatie a impozitului pe cladiri, datorat pentru întregul an de catre contribuabili, pâna la data de 31 martie a anului în curs, se acorda o bonificatie de 10 %.</w:t>
      </w:r>
    </w:p>
    <w:p w:rsidR="00BD57B4" w:rsidRPr="00BD57B4" w:rsidRDefault="00BD57B4" w:rsidP="00BD57B4">
      <w:pPr>
        <w:autoSpaceDE w:val="0"/>
        <w:autoSpaceDN w:val="0"/>
        <w:adjustRightInd w:val="0"/>
        <w:spacing w:after="0" w:line="240" w:lineRule="auto"/>
        <w:jc w:val="both"/>
        <w:rPr>
          <w:rFonts w:ascii="Times New Roman" w:eastAsiaTheme="minorHAnsi" w:hAnsi="Times New Roman"/>
          <w:color w:val="000000"/>
          <w:sz w:val="24"/>
          <w:szCs w:val="24"/>
        </w:rPr>
      </w:pPr>
      <w:r w:rsidRPr="00BD57B4">
        <w:rPr>
          <w:rFonts w:ascii="Times New Roman" w:eastAsiaTheme="minorHAnsi" w:hAnsi="Times New Roman"/>
          <w:b/>
          <w:color w:val="000000"/>
          <w:sz w:val="24"/>
          <w:szCs w:val="24"/>
        </w:rPr>
        <w:t xml:space="preserve"> (3)</w:t>
      </w:r>
      <w:r w:rsidRPr="00BD57B4">
        <w:rPr>
          <w:rFonts w:ascii="Times New Roman" w:eastAsiaTheme="minorHAnsi" w:hAnsi="Times New Roman"/>
          <w:color w:val="000000"/>
          <w:sz w:val="24"/>
          <w:szCs w:val="24"/>
        </w:rPr>
        <w:t xml:space="preserve"> Impozitul anual pe cladiri de pâna la 50 lei inclusiv, d</w:t>
      </w:r>
      <w:r>
        <w:rPr>
          <w:rFonts w:ascii="Times New Roman" w:eastAsiaTheme="minorHAnsi" w:hAnsi="Times New Roman"/>
          <w:color w:val="000000"/>
          <w:sz w:val="24"/>
          <w:szCs w:val="24"/>
        </w:rPr>
        <w:t>atorat aceluiasi buget local de catre</w:t>
      </w:r>
      <w:r w:rsidRPr="00BD57B4">
        <w:rPr>
          <w:rFonts w:ascii="Times New Roman" w:eastAsiaTheme="minorHAnsi" w:hAnsi="Times New Roman"/>
          <w:color w:val="000000"/>
          <w:sz w:val="24"/>
          <w:szCs w:val="24"/>
        </w:rPr>
        <w:t>contribuabilii persoane fizice si juridice, se plateste  int</w:t>
      </w:r>
      <w:r>
        <w:rPr>
          <w:rFonts w:ascii="Times New Roman" w:eastAsiaTheme="minorHAnsi" w:hAnsi="Times New Roman"/>
          <w:color w:val="000000"/>
          <w:sz w:val="24"/>
          <w:szCs w:val="24"/>
        </w:rPr>
        <w:t xml:space="preserve">egral pâna la data de 31 martie </w:t>
      </w:r>
      <w:r w:rsidRPr="00BD57B4">
        <w:rPr>
          <w:rFonts w:ascii="Times New Roman" w:eastAsiaTheme="minorHAnsi" w:hAnsi="Times New Roman"/>
          <w:color w:val="000000"/>
          <w:sz w:val="24"/>
          <w:szCs w:val="24"/>
        </w:rPr>
        <w:t xml:space="preserve">inclusiv. </w:t>
      </w:r>
    </w:p>
    <w:p w:rsidR="00080A31" w:rsidRDefault="00BD57B4" w:rsidP="00BD57B4">
      <w:pPr>
        <w:autoSpaceDE w:val="0"/>
        <w:autoSpaceDN w:val="0"/>
        <w:adjustRightInd w:val="0"/>
        <w:spacing w:after="0" w:line="240" w:lineRule="auto"/>
        <w:jc w:val="both"/>
        <w:rPr>
          <w:rFonts w:ascii="Times New Roman" w:eastAsiaTheme="minorHAnsi" w:hAnsi="Times New Roman"/>
          <w:color w:val="000000"/>
          <w:sz w:val="24"/>
          <w:szCs w:val="24"/>
        </w:rPr>
      </w:pPr>
      <w:r w:rsidRPr="00BD57B4">
        <w:rPr>
          <w:rFonts w:ascii="Times New Roman" w:eastAsiaTheme="minorHAnsi" w:hAnsi="Times New Roman"/>
          <w:color w:val="000000"/>
          <w:sz w:val="24"/>
          <w:szCs w:val="24"/>
        </w:rPr>
        <w:t xml:space="preserve">(4) Taxa pe cladiri se plateste lunar, pâna la data de 25 </w:t>
      </w:r>
      <w:r>
        <w:rPr>
          <w:rFonts w:ascii="Times New Roman" w:eastAsiaTheme="minorHAnsi" w:hAnsi="Times New Roman"/>
          <w:color w:val="000000"/>
          <w:sz w:val="24"/>
          <w:szCs w:val="24"/>
        </w:rPr>
        <w:t xml:space="preserve">a lunii urmatoare fiecarei luni </w:t>
      </w:r>
      <w:r w:rsidRPr="00BD57B4">
        <w:rPr>
          <w:rFonts w:ascii="Times New Roman" w:eastAsiaTheme="minorHAnsi" w:hAnsi="Times New Roman"/>
          <w:color w:val="000000"/>
          <w:sz w:val="24"/>
          <w:szCs w:val="24"/>
        </w:rPr>
        <w:t>din perioada de valabilitate a contractului prin care se t</w:t>
      </w:r>
      <w:r>
        <w:rPr>
          <w:rFonts w:ascii="Times New Roman" w:eastAsiaTheme="minorHAnsi" w:hAnsi="Times New Roman"/>
          <w:color w:val="000000"/>
          <w:sz w:val="24"/>
          <w:szCs w:val="24"/>
        </w:rPr>
        <w:t xml:space="preserve">ransmite dreptul de concesiune, </w:t>
      </w:r>
      <w:r w:rsidRPr="00BD57B4">
        <w:rPr>
          <w:rFonts w:ascii="Times New Roman" w:eastAsiaTheme="minorHAnsi" w:hAnsi="Times New Roman"/>
          <w:color w:val="000000"/>
          <w:sz w:val="24"/>
          <w:szCs w:val="24"/>
        </w:rPr>
        <w:t>închiriere, administrare ori folosinta</w:t>
      </w:r>
      <w:r w:rsidR="00CC5FAA">
        <w:rPr>
          <w:rFonts w:ascii="Times New Roman" w:eastAsiaTheme="minorHAnsi" w:hAnsi="Times New Roman"/>
          <w:color w:val="000000"/>
          <w:sz w:val="24"/>
          <w:szCs w:val="24"/>
        </w:rPr>
        <w:t>.</w:t>
      </w:r>
    </w:p>
    <w:p w:rsidR="00457FBB" w:rsidRDefault="00457FBB" w:rsidP="00BD57B4">
      <w:pPr>
        <w:autoSpaceDE w:val="0"/>
        <w:autoSpaceDN w:val="0"/>
        <w:adjustRightInd w:val="0"/>
        <w:spacing w:after="0" w:line="240" w:lineRule="auto"/>
        <w:jc w:val="both"/>
        <w:rPr>
          <w:rFonts w:ascii="Times New Roman" w:eastAsiaTheme="minorHAnsi" w:hAnsi="Times New Roman"/>
          <w:color w:val="000000"/>
          <w:sz w:val="24"/>
          <w:szCs w:val="24"/>
        </w:rPr>
      </w:pPr>
    </w:p>
    <w:p w:rsidR="00CC5FAA" w:rsidRDefault="00CC5FAA" w:rsidP="00BD57B4">
      <w:pPr>
        <w:autoSpaceDE w:val="0"/>
        <w:autoSpaceDN w:val="0"/>
        <w:adjustRightInd w:val="0"/>
        <w:spacing w:after="0" w:line="240" w:lineRule="auto"/>
        <w:jc w:val="both"/>
        <w:rPr>
          <w:rFonts w:ascii="Times New Roman" w:eastAsiaTheme="minorHAnsi" w:hAnsi="Times New Roman"/>
          <w:color w:val="000000"/>
          <w:sz w:val="24"/>
          <w:szCs w:val="24"/>
        </w:rPr>
      </w:pPr>
    </w:p>
    <w:p w:rsidR="00CC5FAA" w:rsidRPr="0064057C" w:rsidRDefault="0064057C" w:rsidP="00CC5FAA">
      <w:pPr>
        <w:autoSpaceDE w:val="0"/>
        <w:autoSpaceDN w:val="0"/>
        <w:adjustRightInd w:val="0"/>
        <w:spacing w:after="0" w:line="240" w:lineRule="auto"/>
        <w:jc w:val="center"/>
        <w:rPr>
          <w:rFonts w:ascii="Times New Roman" w:eastAsiaTheme="minorHAnsi" w:hAnsi="Times New Roman"/>
          <w:color w:val="000000"/>
          <w:sz w:val="28"/>
          <w:szCs w:val="28"/>
        </w:rPr>
      </w:pPr>
      <w:r w:rsidRPr="0064057C">
        <w:rPr>
          <w:rFonts w:ascii="Times New Roman" w:hAnsi="Times New Roman"/>
          <w:b/>
          <w:bCs/>
          <w:sz w:val="28"/>
          <w:szCs w:val="28"/>
        </w:rPr>
        <w:t xml:space="preserve">II     </w:t>
      </w:r>
      <w:r w:rsidR="00CC5FAA" w:rsidRPr="0064057C">
        <w:rPr>
          <w:rFonts w:ascii="Times New Roman" w:hAnsi="Times New Roman"/>
          <w:b/>
          <w:bCs/>
          <w:sz w:val="28"/>
          <w:szCs w:val="28"/>
        </w:rPr>
        <w:t>IMPOZITUL ŞI TAXA PE TEREN</w:t>
      </w:r>
    </w:p>
    <w:p w:rsidR="00CC5FAA" w:rsidRDefault="00CC5FAA" w:rsidP="00BD57B4">
      <w:pPr>
        <w:autoSpaceDE w:val="0"/>
        <w:autoSpaceDN w:val="0"/>
        <w:adjustRightInd w:val="0"/>
        <w:spacing w:after="0" w:line="240" w:lineRule="auto"/>
        <w:jc w:val="both"/>
        <w:rPr>
          <w:rFonts w:ascii="Times New Roman" w:eastAsiaTheme="minorHAnsi" w:hAnsi="Times New Roman"/>
          <w:color w:val="000000"/>
          <w:sz w:val="24"/>
          <w:szCs w:val="24"/>
        </w:rPr>
      </w:pPr>
    </w:p>
    <w:p w:rsidR="00CC5FAA" w:rsidRDefault="00CC5FAA" w:rsidP="00BD57B4">
      <w:pPr>
        <w:autoSpaceDE w:val="0"/>
        <w:autoSpaceDN w:val="0"/>
        <w:adjustRightInd w:val="0"/>
        <w:spacing w:after="0" w:line="240" w:lineRule="auto"/>
        <w:jc w:val="both"/>
        <w:rPr>
          <w:rFonts w:ascii="Times New Roman" w:eastAsiaTheme="minorHAnsi" w:hAnsi="Times New Roman"/>
          <w:color w:val="000000"/>
          <w:sz w:val="24"/>
          <w:szCs w:val="24"/>
        </w:rPr>
      </w:pPr>
    </w:p>
    <w:p w:rsidR="00CC5FAA" w:rsidRDefault="00CC5FAA" w:rsidP="00BD57B4">
      <w:pPr>
        <w:autoSpaceDE w:val="0"/>
        <w:autoSpaceDN w:val="0"/>
        <w:adjustRightInd w:val="0"/>
        <w:spacing w:after="0" w:line="240" w:lineRule="auto"/>
        <w:jc w:val="both"/>
        <w:rPr>
          <w:rFonts w:ascii="Times New Roman" w:eastAsiaTheme="minorHAnsi" w:hAnsi="Times New Roman"/>
          <w:color w:val="000000"/>
          <w:sz w:val="24"/>
          <w:szCs w:val="24"/>
        </w:rPr>
      </w:pPr>
    </w:p>
    <w:p w:rsidR="00CC5FAA" w:rsidRPr="00CC5FAA" w:rsidRDefault="00CC5FAA" w:rsidP="00CC5FAA">
      <w:pPr>
        <w:autoSpaceDE w:val="0"/>
        <w:autoSpaceDN w:val="0"/>
        <w:adjustRightInd w:val="0"/>
        <w:spacing w:after="0" w:line="240" w:lineRule="auto"/>
        <w:jc w:val="both"/>
        <w:rPr>
          <w:rFonts w:ascii="Times New Roman" w:eastAsiaTheme="minorHAnsi" w:hAnsi="Times New Roman"/>
          <w:color w:val="000000"/>
          <w:sz w:val="24"/>
          <w:szCs w:val="24"/>
        </w:rPr>
      </w:pPr>
      <w:r w:rsidRPr="00CC5FAA">
        <w:rPr>
          <w:rFonts w:ascii="Times New Roman" w:eastAsiaTheme="minorHAnsi" w:hAnsi="Times New Roman"/>
          <w:b/>
          <w:bCs/>
          <w:color w:val="000000"/>
          <w:sz w:val="24"/>
          <w:szCs w:val="24"/>
        </w:rPr>
        <w:t xml:space="preserve">Art. 10 (1) </w:t>
      </w:r>
      <w:r w:rsidRPr="00CC5FAA">
        <w:rPr>
          <w:rFonts w:ascii="Times New Roman" w:eastAsiaTheme="minorHAnsi" w:hAnsi="Times New Roman"/>
          <w:color w:val="000000"/>
          <w:sz w:val="24"/>
          <w:szCs w:val="24"/>
        </w:rPr>
        <w:t xml:space="preserve">Orice persoană care are în proprietate teren situat pe raza teritorial –administrativă a </w:t>
      </w:r>
      <w:r>
        <w:rPr>
          <w:rFonts w:ascii="Times New Roman" w:eastAsiaTheme="minorHAnsi" w:hAnsi="Times New Roman"/>
          <w:color w:val="000000"/>
          <w:sz w:val="24"/>
          <w:szCs w:val="24"/>
        </w:rPr>
        <w:t>comunei Orodel</w:t>
      </w:r>
      <w:r w:rsidRPr="00CC5FAA">
        <w:rPr>
          <w:rFonts w:ascii="Times New Roman" w:eastAsiaTheme="minorHAnsi" w:hAnsi="Times New Roman"/>
          <w:color w:val="000000"/>
          <w:sz w:val="24"/>
          <w:szCs w:val="24"/>
        </w:rPr>
        <w:t xml:space="preserve"> datorează pentru acesta un impozit anual care se stabileşte luând în calcul suprafaţa terenului, rangul localităţii, zona în care este amplasat terenul şi/sau categoria de folosinţă a terenului. </w:t>
      </w:r>
    </w:p>
    <w:p w:rsidR="00CC5FAA" w:rsidRPr="00CC5FAA" w:rsidRDefault="00CC5FAA" w:rsidP="00CC5FAA">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CC5FAA">
        <w:rPr>
          <w:rFonts w:ascii="Times New Roman" w:eastAsiaTheme="minorHAnsi" w:hAnsi="Times New Roman"/>
          <w:b/>
          <w:color w:val="000000"/>
          <w:sz w:val="24"/>
          <w:szCs w:val="24"/>
        </w:rPr>
        <w:t>(2)</w:t>
      </w:r>
      <w:r w:rsidRPr="00CC5FAA">
        <w:rPr>
          <w:rFonts w:ascii="Times New Roman" w:eastAsiaTheme="minorHAnsi" w:hAnsi="Times New Roman"/>
          <w:color w:val="000000"/>
          <w:sz w:val="24"/>
          <w:szCs w:val="24"/>
        </w:rPr>
        <w:t xml:space="preserve"> Pentru terenurile proprietate publică sau privată a statului sau a unităţilor administrativ-teritoriale, concesionate, închiriate, date în administrare ori în folosinţă, se stabileşte taxa pe teren, care reprezintă sarcina fiscală a concesionarilor, locatarilor, titularilor dreptului de administrare sau de folosinţă, după caz, şi se calculează similar impozitului pe teren. </w:t>
      </w:r>
    </w:p>
    <w:p w:rsidR="00CC5FAA" w:rsidRPr="00CC5FAA" w:rsidRDefault="00CC5FAA" w:rsidP="00CC5FAA">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Pr>
          <w:rFonts w:ascii="Times New Roman" w:eastAsiaTheme="minorHAnsi" w:hAnsi="Times New Roman"/>
          <w:b/>
          <w:color w:val="000000"/>
          <w:sz w:val="24"/>
          <w:szCs w:val="24"/>
        </w:rPr>
        <w:t>(3</w:t>
      </w:r>
      <w:r w:rsidRPr="00CC5FAA">
        <w:rPr>
          <w:rFonts w:ascii="Times New Roman" w:eastAsiaTheme="minorHAnsi" w:hAnsi="Times New Roman"/>
          <w:b/>
          <w:color w:val="000000"/>
          <w:sz w:val="24"/>
          <w:szCs w:val="24"/>
        </w:rPr>
        <w:t>)</w:t>
      </w:r>
      <w:r w:rsidRPr="00CC5FAA">
        <w:rPr>
          <w:rFonts w:ascii="Times New Roman" w:eastAsiaTheme="minorHAnsi" w:hAnsi="Times New Roman"/>
          <w:color w:val="000000"/>
          <w:sz w:val="24"/>
          <w:szCs w:val="24"/>
        </w:rPr>
        <w:t xml:space="preserve"> Taxa pe teren se plăteşte proporţional cu perioada pentru care este constituit dreptul de concesionare, închiriere, administrare ori folosinţă. </w:t>
      </w:r>
    </w:p>
    <w:p w:rsidR="00CC5FAA" w:rsidRDefault="00CC5FAA" w:rsidP="00BD57B4">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(4</w:t>
      </w:r>
      <w:r w:rsidRPr="00CC5FAA">
        <w:rPr>
          <w:rFonts w:ascii="Times New Roman" w:eastAsiaTheme="minorHAnsi" w:hAnsi="Times New Roman"/>
          <w:b/>
          <w:color w:val="000000"/>
          <w:sz w:val="24"/>
          <w:szCs w:val="24"/>
        </w:rPr>
        <w:t>)</w:t>
      </w:r>
      <w:r w:rsidRPr="00CC5FAA">
        <w:rPr>
          <w:rFonts w:ascii="Times New Roman" w:eastAsiaTheme="minorHAnsi" w:hAnsi="Times New Roman"/>
          <w:color w:val="000000"/>
          <w:sz w:val="24"/>
          <w:szCs w:val="24"/>
        </w:rPr>
        <w:t xml:space="preserve"> Pe perioada în care pentru un teren se plăteşte taxa pe teren, nu se datorează impozitul pe teren.</w:t>
      </w:r>
    </w:p>
    <w:p w:rsidR="00CC5FAA" w:rsidRPr="00CC5FAA" w:rsidRDefault="00CC5FAA" w:rsidP="00BD57B4">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hAnsi="Times New Roman"/>
          <w:b/>
          <w:sz w:val="24"/>
          <w:szCs w:val="24"/>
        </w:rPr>
        <w:t xml:space="preserve">   </w:t>
      </w:r>
      <w:r w:rsidRPr="00CC5FAA">
        <w:rPr>
          <w:rFonts w:ascii="Times New Roman" w:hAnsi="Times New Roman"/>
          <w:b/>
          <w:sz w:val="24"/>
          <w:szCs w:val="24"/>
        </w:rPr>
        <w:t>(6)</w:t>
      </w:r>
      <w:r w:rsidRPr="00CC5FAA">
        <w:rPr>
          <w:rFonts w:ascii="Times New Roman" w:hAnsi="Times New Roman"/>
          <w:sz w:val="24"/>
          <w:szCs w:val="24"/>
        </w:rPr>
        <w:t xml:space="preserve"> În cazul terenului care este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w:t>
      </w:r>
      <w:r>
        <w:rPr>
          <w:rFonts w:ascii="Times New Roman" w:hAnsi="Times New Roman"/>
          <w:sz w:val="24"/>
          <w:szCs w:val="24"/>
        </w:rPr>
        <w:t>respectiv.</w:t>
      </w:r>
    </w:p>
    <w:p w:rsidR="00CC5FAA" w:rsidRDefault="00CC5FAA" w:rsidP="00BD57B4">
      <w:pPr>
        <w:autoSpaceDE w:val="0"/>
        <w:autoSpaceDN w:val="0"/>
        <w:adjustRightInd w:val="0"/>
        <w:spacing w:after="0" w:line="240" w:lineRule="auto"/>
        <w:jc w:val="both"/>
        <w:rPr>
          <w:rFonts w:ascii="Times New Roman" w:eastAsiaTheme="minorHAnsi" w:hAnsi="Times New Roman"/>
          <w:color w:val="000000"/>
          <w:sz w:val="24"/>
          <w:szCs w:val="24"/>
        </w:rPr>
      </w:pPr>
    </w:p>
    <w:p w:rsidR="00CC5FAA" w:rsidRPr="00CC5FAA" w:rsidRDefault="00CC5FAA" w:rsidP="00CC5FAA">
      <w:pPr>
        <w:autoSpaceDE w:val="0"/>
        <w:autoSpaceDN w:val="0"/>
        <w:adjustRightInd w:val="0"/>
        <w:spacing w:after="0" w:line="240" w:lineRule="auto"/>
        <w:rPr>
          <w:rFonts w:ascii="Times New Roman" w:eastAsiaTheme="minorHAnsi" w:hAnsi="Times New Roman"/>
          <w:color w:val="000000"/>
          <w:sz w:val="24"/>
          <w:szCs w:val="24"/>
        </w:rPr>
      </w:pPr>
    </w:p>
    <w:p w:rsidR="00CC5FAA" w:rsidRPr="00A568B0" w:rsidRDefault="00CC5FAA" w:rsidP="00A568B0">
      <w:pPr>
        <w:pStyle w:val="Listparagraf"/>
        <w:numPr>
          <w:ilvl w:val="0"/>
          <w:numId w:val="9"/>
        </w:numPr>
        <w:autoSpaceDE w:val="0"/>
        <w:autoSpaceDN w:val="0"/>
        <w:adjustRightInd w:val="0"/>
        <w:spacing w:after="0" w:line="240" w:lineRule="auto"/>
        <w:jc w:val="center"/>
        <w:rPr>
          <w:rFonts w:ascii="Times New Roman" w:eastAsiaTheme="minorHAnsi" w:hAnsi="Times New Roman"/>
          <w:b/>
          <w:bCs/>
          <w:color w:val="000000"/>
          <w:sz w:val="32"/>
          <w:szCs w:val="32"/>
        </w:rPr>
      </w:pPr>
      <w:r w:rsidRPr="00A568B0">
        <w:rPr>
          <w:rFonts w:ascii="Times New Roman" w:eastAsiaTheme="minorHAnsi" w:hAnsi="Times New Roman"/>
          <w:b/>
          <w:bCs/>
          <w:color w:val="000000"/>
          <w:sz w:val="32"/>
          <w:szCs w:val="32"/>
        </w:rPr>
        <w:t>Impozitul/taxa pe terenurile situate în intravilan</w:t>
      </w:r>
    </w:p>
    <w:p w:rsidR="00CC5FAA" w:rsidRDefault="00CC5FAA" w:rsidP="00CC5FAA">
      <w:pPr>
        <w:autoSpaceDE w:val="0"/>
        <w:autoSpaceDN w:val="0"/>
        <w:adjustRightInd w:val="0"/>
        <w:spacing w:after="0" w:line="240" w:lineRule="auto"/>
        <w:jc w:val="center"/>
        <w:rPr>
          <w:rFonts w:ascii="Times New Roman" w:eastAsiaTheme="minorHAnsi" w:hAnsi="Times New Roman"/>
          <w:color w:val="000000"/>
          <w:sz w:val="32"/>
          <w:szCs w:val="32"/>
        </w:rPr>
      </w:pPr>
    </w:p>
    <w:p w:rsidR="00CC5FAA" w:rsidRPr="00CC5FAA" w:rsidRDefault="00CC5FAA" w:rsidP="00F655BC">
      <w:pPr>
        <w:autoSpaceDE w:val="0"/>
        <w:autoSpaceDN w:val="0"/>
        <w:adjustRightInd w:val="0"/>
        <w:spacing w:after="0" w:line="240" w:lineRule="auto"/>
        <w:jc w:val="both"/>
        <w:rPr>
          <w:rFonts w:ascii="Times New Roman" w:eastAsiaTheme="minorHAnsi" w:hAnsi="Times New Roman"/>
          <w:color w:val="000000"/>
          <w:sz w:val="24"/>
          <w:szCs w:val="24"/>
        </w:rPr>
      </w:pPr>
      <w:r w:rsidRPr="00CC5FAA">
        <w:rPr>
          <w:rFonts w:ascii="Times New Roman" w:eastAsiaTheme="minorHAnsi" w:hAnsi="Times New Roman"/>
          <w:b/>
          <w:bCs/>
          <w:color w:val="000000"/>
          <w:sz w:val="24"/>
          <w:szCs w:val="24"/>
        </w:rPr>
        <w:t xml:space="preserve">Art. 11 </w:t>
      </w:r>
      <w:r w:rsidRPr="00CC5FAA">
        <w:rPr>
          <w:rFonts w:ascii="Times New Roman" w:eastAsiaTheme="minorHAnsi" w:hAnsi="Times New Roman"/>
          <w:color w:val="000000"/>
          <w:sz w:val="24"/>
          <w:szCs w:val="24"/>
        </w:rPr>
        <w:t xml:space="preserve">(1) Impozitul/Taxa pe teren se stabileşte luând în calcul suprafaţa terenului, rangul localităţii în care este amplasat terenul, zona şi categoria de folosinţă a terenului, conform </w:t>
      </w:r>
      <w:r w:rsidR="000D026E">
        <w:rPr>
          <w:rFonts w:ascii="Times New Roman" w:eastAsiaTheme="minorHAnsi" w:hAnsi="Times New Roman"/>
          <w:color w:val="000000"/>
          <w:sz w:val="24"/>
          <w:szCs w:val="24"/>
        </w:rPr>
        <w:t>prezentului articol</w:t>
      </w:r>
      <w:r w:rsidRPr="00CC5FAA">
        <w:rPr>
          <w:rFonts w:ascii="Times New Roman" w:eastAsiaTheme="minorHAnsi" w:hAnsi="Times New Roman"/>
          <w:color w:val="000000"/>
          <w:sz w:val="24"/>
          <w:szCs w:val="24"/>
        </w:rPr>
        <w:t xml:space="preserve">. </w:t>
      </w:r>
    </w:p>
    <w:p w:rsidR="00CC5FAA" w:rsidRDefault="00154D88" w:rsidP="00F655BC">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7E49AD">
        <w:rPr>
          <w:rFonts w:ascii="Times New Roman" w:eastAsiaTheme="minorHAnsi" w:hAnsi="Times New Roman"/>
          <w:b/>
          <w:color w:val="000000"/>
          <w:sz w:val="24"/>
          <w:szCs w:val="24"/>
        </w:rPr>
        <w:t>(2)</w:t>
      </w:r>
      <w:r w:rsidR="007E49AD">
        <w:rPr>
          <w:rFonts w:ascii="Times New Roman" w:eastAsiaTheme="minorHAnsi" w:hAnsi="Times New Roman"/>
          <w:color w:val="000000"/>
          <w:sz w:val="24"/>
          <w:szCs w:val="24"/>
        </w:rPr>
        <w:t xml:space="preserve"> În cazul unui teren amplasat în intravilan, înregistrat în registrul agricol la categoria de folosinţă terenuri cu construcţii, ,impozitul/tax ape terense stabilesteprin inmultirea suprafetei terenului, exprimata in hectare, cu suma corespunzatoareprevazuta in urmatorul table:</w:t>
      </w:r>
    </w:p>
    <w:p w:rsidR="00154D88" w:rsidRDefault="00154D88" w:rsidP="00F655BC">
      <w:pPr>
        <w:autoSpaceDE w:val="0"/>
        <w:autoSpaceDN w:val="0"/>
        <w:adjustRightInd w:val="0"/>
        <w:spacing w:after="0" w:line="240" w:lineRule="auto"/>
        <w:jc w:val="both"/>
        <w:rPr>
          <w:rFonts w:ascii="Times New Roman" w:eastAsiaTheme="minorHAnsi" w:hAnsi="Times New Roman"/>
          <w:color w:val="000000"/>
          <w:sz w:val="24"/>
          <w:szCs w:val="24"/>
        </w:rPr>
      </w:pPr>
    </w:p>
    <w:p w:rsidR="00457FBB" w:rsidRDefault="00457FBB" w:rsidP="00F655BC">
      <w:pPr>
        <w:autoSpaceDE w:val="0"/>
        <w:autoSpaceDN w:val="0"/>
        <w:adjustRightInd w:val="0"/>
        <w:spacing w:after="0" w:line="240" w:lineRule="auto"/>
        <w:jc w:val="both"/>
        <w:rPr>
          <w:rFonts w:ascii="Times New Roman" w:eastAsiaTheme="minorHAnsi" w:hAnsi="Times New Roman"/>
          <w:color w:val="000000"/>
          <w:sz w:val="24"/>
          <w:szCs w:val="24"/>
        </w:rPr>
      </w:pPr>
    </w:p>
    <w:p w:rsidR="007E49AD" w:rsidRDefault="007E49AD" w:rsidP="00F655BC">
      <w:pPr>
        <w:autoSpaceDE w:val="0"/>
        <w:autoSpaceDN w:val="0"/>
        <w:adjustRightInd w:val="0"/>
        <w:spacing w:after="0" w:line="240" w:lineRule="auto"/>
        <w:jc w:val="both"/>
        <w:rPr>
          <w:rFonts w:ascii="Times New Roman" w:eastAsiaTheme="minorHAnsi" w:hAnsi="Times New Roman"/>
          <w:color w:val="000000"/>
          <w:sz w:val="24"/>
          <w:szCs w:val="24"/>
        </w:rPr>
      </w:pPr>
    </w:p>
    <w:p w:rsidR="007E49AD" w:rsidRDefault="007E49AD" w:rsidP="00F655BC">
      <w:pPr>
        <w:autoSpaceDE w:val="0"/>
        <w:autoSpaceDN w:val="0"/>
        <w:adjustRightInd w:val="0"/>
        <w:spacing w:after="0" w:line="240" w:lineRule="auto"/>
        <w:jc w:val="both"/>
        <w:rPr>
          <w:rFonts w:ascii="Times New Roman" w:eastAsiaTheme="minorHAnsi" w:hAnsi="Times New Roman"/>
          <w:color w:val="000000"/>
          <w:sz w:val="24"/>
          <w:szCs w:val="24"/>
        </w:rPr>
      </w:pPr>
    </w:p>
    <w:p w:rsidR="007E49AD" w:rsidRDefault="007E49AD" w:rsidP="00F655BC">
      <w:pPr>
        <w:autoSpaceDE w:val="0"/>
        <w:autoSpaceDN w:val="0"/>
        <w:adjustRightInd w:val="0"/>
        <w:spacing w:after="0" w:line="240" w:lineRule="auto"/>
        <w:jc w:val="both"/>
        <w:rPr>
          <w:rFonts w:ascii="Times New Roman" w:eastAsiaTheme="minorHAnsi" w:hAnsi="Times New Roman"/>
          <w:color w:val="000000"/>
          <w:sz w:val="24"/>
          <w:szCs w:val="24"/>
        </w:rPr>
      </w:pPr>
    </w:p>
    <w:p w:rsidR="00457FBB" w:rsidRDefault="00457FBB" w:rsidP="00F655BC">
      <w:pPr>
        <w:autoSpaceDE w:val="0"/>
        <w:autoSpaceDN w:val="0"/>
        <w:adjustRightInd w:val="0"/>
        <w:spacing w:after="0" w:line="240" w:lineRule="auto"/>
        <w:jc w:val="both"/>
        <w:rPr>
          <w:rFonts w:ascii="Times New Roman" w:eastAsiaTheme="minorHAnsi" w:hAnsi="Times New Roman"/>
          <w:color w:val="000000"/>
          <w:sz w:val="24"/>
          <w:szCs w:val="24"/>
        </w:rPr>
      </w:pPr>
    </w:p>
    <w:p w:rsidR="00154D88" w:rsidRPr="00F655BC" w:rsidRDefault="00154D88" w:rsidP="00F655BC">
      <w:pPr>
        <w:autoSpaceDE w:val="0"/>
        <w:autoSpaceDN w:val="0"/>
        <w:adjustRightInd w:val="0"/>
        <w:spacing w:after="0" w:line="240" w:lineRule="auto"/>
        <w:jc w:val="both"/>
        <w:rPr>
          <w:rFonts w:ascii="Times New Roman" w:eastAsiaTheme="minorHAnsi" w:hAnsi="Times New Roman"/>
          <w:color w:val="000000"/>
          <w:sz w:val="24"/>
          <w:szCs w:val="24"/>
        </w:rPr>
      </w:pPr>
    </w:p>
    <w:tbl>
      <w:tblPr>
        <w:tblW w:w="940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99"/>
        <w:gridCol w:w="3551"/>
        <w:gridCol w:w="3055"/>
      </w:tblGrid>
      <w:tr w:rsidR="00154D88" w:rsidRPr="00154D88" w:rsidTr="000E43C8">
        <w:trPr>
          <w:trHeight w:val="495"/>
          <w:tblCellSpacing w:w="0" w:type="dxa"/>
        </w:trPr>
        <w:tc>
          <w:tcPr>
            <w:tcW w:w="937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54D88" w:rsidRPr="00154D88" w:rsidRDefault="00154D88" w:rsidP="00154D88">
            <w:pPr>
              <w:spacing w:before="100" w:beforeAutospacing="1" w:after="0" w:line="240" w:lineRule="auto"/>
              <w:jc w:val="center"/>
              <w:rPr>
                <w:rFonts w:ascii="Times New Roman" w:hAnsi="Times New Roman"/>
                <w:sz w:val="24"/>
                <w:szCs w:val="24"/>
              </w:rPr>
            </w:pPr>
            <w:r w:rsidRPr="00154D88">
              <w:rPr>
                <w:rFonts w:ascii="Times New Roman" w:hAnsi="Times New Roman"/>
                <w:b/>
                <w:bCs/>
                <w:sz w:val="24"/>
                <w:szCs w:val="24"/>
              </w:rPr>
              <w:t>Impozitul/Taxa pe terenurile amplasate în intravilan –</w:t>
            </w:r>
          </w:p>
          <w:p w:rsidR="00154D88" w:rsidRPr="00154D88" w:rsidRDefault="00154D88" w:rsidP="00154D88">
            <w:pPr>
              <w:spacing w:before="100" w:beforeAutospacing="1" w:after="0" w:line="240" w:lineRule="auto"/>
              <w:jc w:val="center"/>
              <w:rPr>
                <w:rFonts w:ascii="Times New Roman" w:hAnsi="Times New Roman"/>
                <w:sz w:val="24"/>
                <w:szCs w:val="24"/>
              </w:rPr>
            </w:pPr>
            <w:r w:rsidRPr="00154D88">
              <w:rPr>
                <w:rFonts w:ascii="Times New Roman" w:hAnsi="Times New Roman"/>
                <w:b/>
                <w:bCs/>
                <w:sz w:val="24"/>
                <w:szCs w:val="24"/>
              </w:rPr>
              <w:t>Terenuri cu construc</w:t>
            </w:r>
            <w:r w:rsidRPr="00154D88">
              <w:rPr>
                <w:rFonts w:ascii="Times New Roman" w:hAnsi="Times New Roman"/>
                <w:b/>
                <w:bCs/>
                <w:sz w:val="24"/>
                <w:szCs w:val="24"/>
                <w:lang w:val="ro-RO"/>
              </w:rPr>
              <w:t>ţii</w:t>
            </w:r>
          </w:p>
        </w:tc>
      </w:tr>
      <w:tr w:rsidR="00154D88" w:rsidRPr="00154D88" w:rsidTr="000E43C8">
        <w:trPr>
          <w:trHeight w:val="30"/>
          <w:tblCellSpacing w:w="0" w:type="dxa"/>
        </w:trPr>
        <w:tc>
          <w:tcPr>
            <w:tcW w:w="937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54D88" w:rsidRPr="00154D88" w:rsidRDefault="00154D88" w:rsidP="00154D88">
            <w:pPr>
              <w:spacing w:before="100" w:beforeAutospacing="1" w:after="0" w:line="240" w:lineRule="auto"/>
              <w:rPr>
                <w:rFonts w:ascii="Times New Roman" w:hAnsi="Times New Roman"/>
                <w:sz w:val="4"/>
                <w:szCs w:val="24"/>
              </w:rPr>
            </w:pPr>
          </w:p>
        </w:tc>
      </w:tr>
      <w:tr w:rsidR="00154D88" w:rsidRPr="00154D88" w:rsidTr="000E43C8">
        <w:trPr>
          <w:tblCellSpacing w:w="0" w:type="dxa"/>
        </w:trPr>
        <w:tc>
          <w:tcPr>
            <w:tcW w:w="2790"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54D88" w:rsidRPr="00154D88" w:rsidRDefault="00154D88" w:rsidP="00154D88">
            <w:pPr>
              <w:spacing w:before="100" w:beforeAutospacing="1" w:after="0" w:line="240" w:lineRule="auto"/>
              <w:rPr>
                <w:rFonts w:ascii="Times New Roman" w:hAnsi="Times New Roman"/>
                <w:sz w:val="24"/>
                <w:szCs w:val="24"/>
              </w:rPr>
            </w:pPr>
            <w:r w:rsidRPr="00154D88">
              <w:rPr>
                <w:rFonts w:ascii="Times New Roman" w:hAnsi="Times New Roman"/>
                <w:b/>
                <w:bCs/>
                <w:sz w:val="24"/>
                <w:szCs w:val="24"/>
              </w:rPr>
              <w:t>Zona în cadrul localit</w:t>
            </w:r>
            <w:r w:rsidRPr="00154D88">
              <w:rPr>
                <w:rFonts w:ascii="Times New Roman" w:hAnsi="Times New Roman"/>
                <w:b/>
                <w:bCs/>
                <w:sz w:val="24"/>
                <w:szCs w:val="24"/>
                <w:lang w:val="ro-RO"/>
              </w:rPr>
              <w:t>ăţii</w:t>
            </w:r>
          </w:p>
        </w:tc>
        <w:tc>
          <w:tcPr>
            <w:tcW w:w="658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54D88" w:rsidRPr="00154D88" w:rsidRDefault="00154D88" w:rsidP="00154D88">
            <w:pPr>
              <w:spacing w:before="100" w:beforeAutospacing="1" w:after="0" w:line="240" w:lineRule="auto"/>
              <w:rPr>
                <w:rFonts w:ascii="Times New Roman" w:hAnsi="Times New Roman"/>
                <w:sz w:val="24"/>
                <w:szCs w:val="24"/>
              </w:rPr>
            </w:pPr>
            <w:r w:rsidRPr="00154D88">
              <w:rPr>
                <w:rFonts w:ascii="Times New Roman" w:hAnsi="Times New Roman"/>
                <w:b/>
                <w:bCs/>
                <w:sz w:val="24"/>
                <w:szCs w:val="24"/>
              </w:rPr>
              <w:t>Nivelurile impozitului/taxei, pe ranguri de localit</w:t>
            </w:r>
            <w:r w:rsidRPr="00154D88">
              <w:rPr>
                <w:rFonts w:ascii="Times New Roman" w:hAnsi="Times New Roman"/>
                <w:b/>
                <w:bCs/>
                <w:sz w:val="24"/>
                <w:szCs w:val="24"/>
                <w:lang w:val="ro-RO"/>
              </w:rPr>
              <w:t>ăţi</w:t>
            </w:r>
          </w:p>
          <w:p w:rsidR="00154D88" w:rsidRPr="00154D88" w:rsidRDefault="00154D88" w:rsidP="00154D88">
            <w:pPr>
              <w:spacing w:before="100" w:beforeAutospacing="1" w:after="0" w:line="240" w:lineRule="auto"/>
              <w:jc w:val="center"/>
              <w:rPr>
                <w:rFonts w:ascii="Times New Roman" w:hAnsi="Times New Roman"/>
                <w:sz w:val="24"/>
                <w:szCs w:val="24"/>
              </w:rPr>
            </w:pPr>
            <w:r w:rsidRPr="00154D88">
              <w:rPr>
                <w:rFonts w:ascii="Times New Roman" w:hAnsi="Times New Roman"/>
                <w:b/>
                <w:bCs/>
                <w:sz w:val="24"/>
                <w:szCs w:val="24"/>
              </w:rPr>
              <w:t xml:space="preserve">-lei/ha- </w:t>
            </w:r>
          </w:p>
        </w:tc>
      </w:tr>
      <w:tr w:rsidR="00154D88" w:rsidRPr="00154D88" w:rsidTr="000E43C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4D88" w:rsidRPr="00154D88" w:rsidRDefault="00154D88" w:rsidP="00154D88">
            <w:pPr>
              <w:spacing w:after="0" w:line="240" w:lineRule="auto"/>
              <w:rPr>
                <w:rFonts w:ascii="Times New Roman" w:hAnsi="Times New Roman"/>
                <w:sz w:val="24"/>
                <w:szCs w:val="24"/>
              </w:rPr>
            </w:pP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54D88" w:rsidRPr="00154D88" w:rsidRDefault="00154D88" w:rsidP="00154D88">
            <w:pPr>
              <w:spacing w:before="100" w:beforeAutospacing="1" w:after="0" w:line="240" w:lineRule="auto"/>
              <w:jc w:val="center"/>
              <w:rPr>
                <w:rFonts w:ascii="Times New Roman" w:hAnsi="Times New Roman"/>
                <w:sz w:val="24"/>
                <w:szCs w:val="24"/>
              </w:rPr>
            </w:pPr>
            <w:r w:rsidRPr="00154D88">
              <w:rPr>
                <w:rFonts w:ascii="Times New Roman" w:hAnsi="Times New Roman"/>
                <w:b/>
                <w:bCs/>
                <w:sz w:val="24"/>
                <w:szCs w:val="24"/>
              </w:rPr>
              <w:t>IV</w:t>
            </w:r>
          </w:p>
          <w:p w:rsidR="00154D88" w:rsidRPr="00154D88" w:rsidRDefault="00154D88" w:rsidP="00154D88">
            <w:pPr>
              <w:spacing w:before="100" w:beforeAutospacing="1" w:after="0" w:line="240" w:lineRule="auto"/>
              <w:jc w:val="center"/>
              <w:rPr>
                <w:rFonts w:ascii="Times New Roman" w:hAnsi="Times New Roman"/>
                <w:sz w:val="24"/>
                <w:szCs w:val="24"/>
              </w:rPr>
            </w:pPr>
            <w:r w:rsidRPr="00154D88">
              <w:rPr>
                <w:rFonts w:ascii="Times New Roman" w:hAnsi="Times New Roman"/>
                <w:b/>
                <w:bCs/>
                <w:sz w:val="24"/>
                <w:szCs w:val="24"/>
              </w:rPr>
              <w:t>(satul Orodel)</w:t>
            </w:r>
          </w:p>
        </w:tc>
        <w:tc>
          <w:tcPr>
            <w:tcW w:w="30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54D88" w:rsidRPr="00154D88" w:rsidRDefault="00154D88" w:rsidP="00154D88">
            <w:pPr>
              <w:spacing w:before="100" w:beforeAutospacing="1" w:after="0" w:line="240" w:lineRule="auto"/>
              <w:jc w:val="center"/>
              <w:rPr>
                <w:rFonts w:ascii="Times New Roman" w:hAnsi="Times New Roman"/>
                <w:sz w:val="24"/>
                <w:szCs w:val="24"/>
              </w:rPr>
            </w:pPr>
            <w:r w:rsidRPr="00154D88">
              <w:rPr>
                <w:rFonts w:ascii="Times New Roman" w:hAnsi="Times New Roman"/>
                <w:b/>
                <w:bCs/>
                <w:sz w:val="24"/>
                <w:szCs w:val="24"/>
              </w:rPr>
              <w:t>V</w:t>
            </w:r>
          </w:p>
          <w:p w:rsidR="00154D88" w:rsidRPr="00154D88" w:rsidRDefault="00154D88" w:rsidP="00154D88">
            <w:pPr>
              <w:spacing w:before="100" w:beforeAutospacing="1" w:after="0" w:line="240" w:lineRule="auto"/>
              <w:jc w:val="center"/>
              <w:rPr>
                <w:rFonts w:ascii="Times New Roman" w:hAnsi="Times New Roman"/>
                <w:sz w:val="24"/>
                <w:szCs w:val="24"/>
              </w:rPr>
            </w:pPr>
            <w:r w:rsidRPr="00154D88">
              <w:rPr>
                <w:rFonts w:ascii="Times New Roman" w:hAnsi="Times New Roman"/>
                <w:b/>
                <w:bCs/>
                <w:sz w:val="24"/>
                <w:szCs w:val="24"/>
              </w:rPr>
              <w:t>(satele Cornu, Teiu, Calugarei, Bechet)</w:t>
            </w:r>
          </w:p>
        </w:tc>
      </w:tr>
      <w:tr w:rsidR="00154D88" w:rsidRPr="00154D88" w:rsidTr="000E43C8">
        <w:trPr>
          <w:trHeight w:val="210"/>
          <w:tblCellSpacing w:w="0" w:type="dxa"/>
        </w:trPr>
        <w:tc>
          <w:tcPr>
            <w:tcW w:w="2790"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jc w:val="center"/>
              <w:rPr>
                <w:rFonts w:ascii="Times New Roman" w:hAnsi="Times New Roman"/>
                <w:sz w:val="24"/>
                <w:szCs w:val="24"/>
              </w:rPr>
            </w:pPr>
            <w:r w:rsidRPr="00154D88">
              <w:rPr>
                <w:rFonts w:ascii="Times New Roman" w:hAnsi="Times New Roman"/>
                <w:sz w:val="24"/>
                <w:szCs w:val="24"/>
              </w:rPr>
              <w:t>A</w:t>
            </w:r>
          </w:p>
        </w:tc>
        <w:tc>
          <w:tcPr>
            <w:tcW w:w="3540"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jc w:val="center"/>
              <w:rPr>
                <w:rFonts w:ascii="Times New Roman" w:hAnsi="Times New Roman"/>
                <w:sz w:val="24"/>
                <w:szCs w:val="24"/>
              </w:rPr>
            </w:pPr>
            <w:r w:rsidRPr="00154D88">
              <w:rPr>
                <w:rFonts w:ascii="Times New Roman" w:hAnsi="Times New Roman"/>
                <w:sz w:val="24"/>
                <w:szCs w:val="24"/>
              </w:rPr>
              <w:t>7</w:t>
            </w:r>
            <w:r w:rsidR="000D0BFE">
              <w:rPr>
                <w:rFonts w:ascii="Times New Roman" w:hAnsi="Times New Roman"/>
                <w:sz w:val="24"/>
                <w:szCs w:val="24"/>
              </w:rPr>
              <w:t>21</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jc w:val="center"/>
              <w:rPr>
                <w:rFonts w:ascii="Times New Roman" w:hAnsi="Times New Roman"/>
                <w:sz w:val="24"/>
                <w:szCs w:val="24"/>
              </w:rPr>
            </w:pPr>
            <w:r w:rsidRPr="00154D88">
              <w:rPr>
                <w:rFonts w:ascii="Times New Roman" w:hAnsi="Times New Roman"/>
                <w:sz w:val="24"/>
                <w:szCs w:val="24"/>
              </w:rPr>
              <w:t>5</w:t>
            </w:r>
            <w:r w:rsidR="000D0BFE">
              <w:rPr>
                <w:rFonts w:ascii="Times New Roman" w:hAnsi="Times New Roman"/>
                <w:sz w:val="24"/>
                <w:szCs w:val="24"/>
              </w:rPr>
              <w:t>77</w:t>
            </w:r>
          </w:p>
        </w:tc>
      </w:tr>
    </w:tbl>
    <w:p w:rsidR="00CC5FAA" w:rsidRDefault="00CC5FAA" w:rsidP="00154D88">
      <w:pPr>
        <w:autoSpaceDE w:val="0"/>
        <w:autoSpaceDN w:val="0"/>
        <w:adjustRightInd w:val="0"/>
        <w:spacing w:after="0" w:line="240" w:lineRule="auto"/>
        <w:rPr>
          <w:rFonts w:ascii="Times New Roman" w:eastAsiaTheme="minorHAnsi" w:hAnsi="Times New Roman"/>
          <w:color w:val="000000"/>
          <w:sz w:val="32"/>
          <w:szCs w:val="32"/>
        </w:rPr>
      </w:pPr>
    </w:p>
    <w:p w:rsidR="007E49AD" w:rsidRDefault="007E49AD" w:rsidP="007E49AD">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(3)</w:t>
      </w:r>
      <w:r>
        <w:rPr>
          <w:rFonts w:ascii="Times New Roman" w:eastAsiaTheme="minorHAnsi" w:hAnsi="Times New Roman"/>
          <w:color w:val="000000"/>
          <w:sz w:val="24"/>
          <w:szCs w:val="24"/>
        </w:rPr>
        <w:t xml:space="preserve"> În cazul unui teren amplasat în intravilan, înregistrat în registrul agricol la altă categorie de folosinţă decât cea de terenuri cu construcţii, impozitul/taxa pe teren se stabileste prin inmultirea suprafetei terenului, exprimata in hectare, cu suma corespunzatoare prevazuta la alin.(4) , iar rezultatul se inmulteste cu coeficientul de corectie corespunzator  prevazut la alin. (5).</w:t>
      </w:r>
    </w:p>
    <w:p w:rsidR="00154D88" w:rsidRDefault="00154D88" w:rsidP="007E49AD">
      <w:pPr>
        <w:autoSpaceDE w:val="0"/>
        <w:autoSpaceDN w:val="0"/>
        <w:adjustRightInd w:val="0"/>
        <w:spacing w:after="0" w:line="240" w:lineRule="auto"/>
        <w:jc w:val="both"/>
        <w:rPr>
          <w:rFonts w:ascii="Times New Roman" w:eastAsiaTheme="minorHAnsi" w:hAnsi="Times New Roman"/>
          <w:color w:val="000000"/>
          <w:sz w:val="24"/>
          <w:szCs w:val="24"/>
        </w:rPr>
      </w:pPr>
      <w:r w:rsidRPr="00154D88">
        <w:rPr>
          <w:rFonts w:ascii="Times New Roman" w:eastAsiaTheme="minorHAnsi" w:hAnsi="Times New Roman"/>
          <w:color w:val="000000"/>
          <w:sz w:val="24"/>
          <w:szCs w:val="24"/>
        </w:rPr>
        <w:t>(4) Pentru stabilirea impozitului/taxei pe teren, potrivit alin. (3), se folosesc sumele din tabelul următor, exprimate în lei pe hectar:</w:t>
      </w:r>
    </w:p>
    <w:p w:rsidR="00154D88" w:rsidRPr="00154D88" w:rsidRDefault="00154D88" w:rsidP="00154D88">
      <w:pPr>
        <w:autoSpaceDE w:val="0"/>
        <w:autoSpaceDN w:val="0"/>
        <w:adjustRightInd w:val="0"/>
        <w:spacing w:after="0" w:line="240" w:lineRule="auto"/>
        <w:jc w:val="both"/>
        <w:rPr>
          <w:rFonts w:ascii="Times New Roman" w:eastAsiaTheme="minorHAnsi" w:hAnsi="Times New Roman"/>
          <w:color w:val="000000"/>
          <w:sz w:val="24"/>
          <w:szCs w:val="24"/>
        </w:rPr>
      </w:pPr>
    </w:p>
    <w:tbl>
      <w:tblPr>
        <w:tblW w:w="9669"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68"/>
        <w:gridCol w:w="8287"/>
        <w:gridCol w:w="714"/>
      </w:tblGrid>
      <w:tr w:rsidR="00154D88" w:rsidRPr="00154D88" w:rsidTr="00A7400A">
        <w:trPr>
          <w:trHeight w:val="398"/>
          <w:tblCellSpacing w:w="0" w:type="dxa"/>
        </w:trPr>
        <w:tc>
          <w:tcPr>
            <w:tcW w:w="96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40" w:lineRule="auto"/>
              <w:rPr>
                <w:rFonts w:ascii="Times New Roman" w:hAnsi="Times New Roman"/>
                <w:sz w:val="24"/>
                <w:szCs w:val="24"/>
              </w:rPr>
            </w:pPr>
            <w:r w:rsidRPr="00154D88">
              <w:rPr>
                <w:rFonts w:ascii="Times New Roman" w:hAnsi="Times New Roman"/>
                <w:b/>
                <w:bCs/>
                <w:sz w:val="24"/>
                <w:szCs w:val="24"/>
              </w:rPr>
              <w:t>Impozitul/Taxa pe terenurile amplasate în intravilan– orice alt</w:t>
            </w:r>
            <w:r w:rsidRPr="00154D88">
              <w:rPr>
                <w:rFonts w:ascii="Times New Roman" w:hAnsi="Times New Roman"/>
                <w:b/>
                <w:bCs/>
                <w:sz w:val="24"/>
                <w:szCs w:val="24"/>
                <w:lang w:val="ro-RO"/>
              </w:rPr>
              <w:t>ă categorie de folosinţă decât cea de terenuri cu construcţii –– lei/ha</w:t>
            </w:r>
          </w:p>
        </w:tc>
      </w:tr>
      <w:tr w:rsidR="00154D88" w:rsidRPr="00154D88" w:rsidTr="00A7400A">
        <w:trPr>
          <w:trHeight w:val="28"/>
          <w:tblCellSpacing w:w="0" w:type="dxa"/>
        </w:trPr>
        <w:tc>
          <w:tcPr>
            <w:tcW w:w="9669"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40" w:lineRule="auto"/>
              <w:rPr>
                <w:rFonts w:ascii="Times New Roman" w:hAnsi="Times New Roman"/>
                <w:sz w:val="4"/>
                <w:szCs w:val="24"/>
              </w:rPr>
            </w:pPr>
          </w:p>
        </w:tc>
      </w:tr>
      <w:tr w:rsidR="00154D88" w:rsidRPr="00154D88" w:rsidTr="00A7400A">
        <w:trPr>
          <w:trHeight w:val="270"/>
          <w:tblCellSpacing w:w="0" w:type="dxa"/>
        </w:trPr>
        <w:tc>
          <w:tcPr>
            <w:tcW w:w="66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54D88" w:rsidRPr="00154D88" w:rsidRDefault="00154D88" w:rsidP="00154D88">
            <w:pPr>
              <w:spacing w:before="100" w:beforeAutospacing="1" w:after="0" w:line="240" w:lineRule="auto"/>
              <w:rPr>
                <w:rFonts w:ascii="Times New Roman" w:hAnsi="Times New Roman"/>
                <w:sz w:val="24"/>
                <w:szCs w:val="24"/>
              </w:rPr>
            </w:pPr>
            <w:r w:rsidRPr="00154D88">
              <w:rPr>
                <w:rFonts w:ascii="Times New Roman" w:hAnsi="Times New Roman"/>
                <w:b/>
                <w:bCs/>
                <w:sz w:val="24"/>
                <w:szCs w:val="24"/>
              </w:rPr>
              <w:t>Nr. crt.</w:t>
            </w:r>
          </w:p>
        </w:tc>
        <w:tc>
          <w:tcPr>
            <w:tcW w:w="8287"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40" w:lineRule="auto"/>
              <w:rPr>
                <w:rFonts w:ascii="Times New Roman" w:hAnsi="Times New Roman"/>
                <w:sz w:val="24"/>
                <w:szCs w:val="24"/>
              </w:rPr>
            </w:pPr>
            <w:r w:rsidRPr="00154D88">
              <w:rPr>
                <w:rFonts w:ascii="Times New Roman" w:hAnsi="Times New Roman"/>
                <w:b/>
                <w:bCs/>
                <w:sz w:val="24"/>
                <w:szCs w:val="24"/>
              </w:rPr>
              <w:t>Categoria de folosin</w:t>
            </w:r>
            <w:r w:rsidRPr="00154D88">
              <w:rPr>
                <w:rFonts w:ascii="Times New Roman" w:hAnsi="Times New Roman"/>
                <w:b/>
                <w:bCs/>
                <w:sz w:val="24"/>
                <w:szCs w:val="24"/>
                <w:lang w:val="ro-RO"/>
              </w:rPr>
              <w:t>ţă</w:t>
            </w:r>
          </w:p>
        </w:tc>
        <w:tc>
          <w:tcPr>
            <w:tcW w:w="71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54D88" w:rsidRPr="00154D88" w:rsidRDefault="00154D88" w:rsidP="00154D88">
            <w:pPr>
              <w:spacing w:before="100" w:beforeAutospacing="1" w:after="0" w:line="240" w:lineRule="auto"/>
              <w:jc w:val="center"/>
              <w:rPr>
                <w:rFonts w:ascii="Times New Roman" w:hAnsi="Times New Roman"/>
                <w:sz w:val="24"/>
                <w:szCs w:val="24"/>
              </w:rPr>
            </w:pPr>
            <w:r w:rsidRPr="00154D88">
              <w:rPr>
                <w:rFonts w:ascii="Times New Roman" w:hAnsi="Times New Roman"/>
                <w:b/>
                <w:bCs/>
                <w:sz w:val="24"/>
                <w:szCs w:val="24"/>
              </w:rPr>
              <w:t>Zona A</w:t>
            </w:r>
          </w:p>
        </w:tc>
      </w:tr>
      <w:tr w:rsidR="00154D88" w:rsidRPr="00154D88" w:rsidTr="00A7400A">
        <w:trPr>
          <w:trHeight w:val="199"/>
          <w:tblCellSpacing w:w="0" w:type="dxa"/>
        </w:trPr>
        <w:tc>
          <w:tcPr>
            <w:tcW w:w="668"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rPr>
                <w:rFonts w:ascii="Times New Roman" w:hAnsi="Times New Roman"/>
                <w:sz w:val="24"/>
                <w:szCs w:val="24"/>
              </w:rPr>
            </w:pPr>
            <w:r w:rsidRPr="00154D88">
              <w:rPr>
                <w:rFonts w:ascii="Times New Roman" w:hAnsi="Times New Roman"/>
                <w:sz w:val="24"/>
                <w:szCs w:val="24"/>
              </w:rPr>
              <w:t>1.</w:t>
            </w:r>
          </w:p>
        </w:tc>
        <w:tc>
          <w:tcPr>
            <w:tcW w:w="8287"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rPr>
                <w:rFonts w:ascii="Times New Roman" w:hAnsi="Times New Roman"/>
                <w:sz w:val="24"/>
                <w:szCs w:val="24"/>
              </w:rPr>
            </w:pPr>
            <w:r w:rsidRPr="00154D88">
              <w:rPr>
                <w:rFonts w:ascii="Times New Roman" w:hAnsi="Times New Roman"/>
                <w:sz w:val="24"/>
                <w:szCs w:val="24"/>
              </w:rPr>
              <w:t>Teren arabil</w:t>
            </w:r>
          </w:p>
        </w:tc>
        <w:tc>
          <w:tcPr>
            <w:tcW w:w="714"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jc w:val="center"/>
              <w:rPr>
                <w:rFonts w:ascii="Times New Roman" w:hAnsi="Times New Roman"/>
                <w:sz w:val="24"/>
                <w:szCs w:val="24"/>
              </w:rPr>
            </w:pPr>
            <w:r w:rsidRPr="00154D88">
              <w:rPr>
                <w:rFonts w:ascii="Times New Roman" w:hAnsi="Times New Roman"/>
                <w:sz w:val="24"/>
                <w:szCs w:val="24"/>
              </w:rPr>
              <w:t>28</w:t>
            </w:r>
          </w:p>
        </w:tc>
      </w:tr>
      <w:tr w:rsidR="00154D88" w:rsidRPr="00154D88" w:rsidTr="00A7400A">
        <w:trPr>
          <w:trHeight w:val="213"/>
          <w:tblCellSpacing w:w="0" w:type="dxa"/>
        </w:trPr>
        <w:tc>
          <w:tcPr>
            <w:tcW w:w="668"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25" w:lineRule="atLeast"/>
              <w:rPr>
                <w:rFonts w:ascii="Times New Roman" w:hAnsi="Times New Roman"/>
                <w:sz w:val="24"/>
                <w:szCs w:val="24"/>
              </w:rPr>
            </w:pPr>
            <w:r w:rsidRPr="00154D88">
              <w:rPr>
                <w:rFonts w:ascii="Times New Roman" w:hAnsi="Times New Roman"/>
                <w:sz w:val="24"/>
                <w:szCs w:val="24"/>
              </w:rPr>
              <w:t>2.</w:t>
            </w:r>
          </w:p>
        </w:tc>
        <w:tc>
          <w:tcPr>
            <w:tcW w:w="8287"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25" w:lineRule="atLeast"/>
              <w:rPr>
                <w:rFonts w:ascii="Times New Roman" w:hAnsi="Times New Roman"/>
                <w:sz w:val="24"/>
                <w:szCs w:val="24"/>
              </w:rPr>
            </w:pPr>
            <w:r w:rsidRPr="00154D88">
              <w:rPr>
                <w:rFonts w:ascii="Times New Roman" w:hAnsi="Times New Roman"/>
                <w:sz w:val="24"/>
                <w:szCs w:val="24"/>
              </w:rPr>
              <w:t>P</w:t>
            </w:r>
            <w:r w:rsidRPr="00154D88">
              <w:rPr>
                <w:rFonts w:ascii="Times New Roman" w:hAnsi="Times New Roman"/>
                <w:sz w:val="24"/>
                <w:szCs w:val="24"/>
                <w:lang w:val="ro-RO"/>
              </w:rPr>
              <w:t>ăşune</w:t>
            </w:r>
          </w:p>
        </w:tc>
        <w:tc>
          <w:tcPr>
            <w:tcW w:w="714"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25" w:lineRule="atLeast"/>
              <w:jc w:val="center"/>
              <w:rPr>
                <w:rFonts w:ascii="Times New Roman" w:hAnsi="Times New Roman"/>
                <w:sz w:val="24"/>
                <w:szCs w:val="24"/>
              </w:rPr>
            </w:pPr>
            <w:r w:rsidRPr="00154D88">
              <w:rPr>
                <w:rFonts w:ascii="Times New Roman" w:hAnsi="Times New Roman"/>
                <w:sz w:val="24"/>
                <w:szCs w:val="24"/>
              </w:rPr>
              <w:t>21</w:t>
            </w:r>
          </w:p>
        </w:tc>
      </w:tr>
      <w:tr w:rsidR="00154D88" w:rsidRPr="00154D88" w:rsidTr="00A7400A">
        <w:trPr>
          <w:trHeight w:val="199"/>
          <w:tblCellSpacing w:w="0" w:type="dxa"/>
        </w:trPr>
        <w:tc>
          <w:tcPr>
            <w:tcW w:w="668"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rPr>
                <w:rFonts w:ascii="Times New Roman" w:hAnsi="Times New Roman"/>
                <w:sz w:val="24"/>
                <w:szCs w:val="24"/>
              </w:rPr>
            </w:pPr>
            <w:r w:rsidRPr="00154D88">
              <w:rPr>
                <w:rFonts w:ascii="Times New Roman" w:hAnsi="Times New Roman"/>
                <w:sz w:val="24"/>
                <w:szCs w:val="24"/>
              </w:rPr>
              <w:t>3.</w:t>
            </w:r>
          </w:p>
        </w:tc>
        <w:tc>
          <w:tcPr>
            <w:tcW w:w="8287"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rPr>
                <w:rFonts w:ascii="Times New Roman" w:hAnsi="Times New Roman"/>
                <w:sz w:val="24"/>
                <w:szCs w:val="24"/>
              </w:rPr>
            </w:pPr>
            <w:r w:rsidRPr="00154D88">
              <w:rPr>
                <w:rFonts w:ascii="Times New Roman" w:hAnsi="Times New Roman"/>
                <w:sz w:val="24"/>
                <w:szCs w:val="24"/>
              </w:rPr>
              <w:t>Fânea</w:t>
            </w:r>
            <w:r w:rsidRPr="00154D88">
              <w:rPr>
                <w:rFonts w:ascii="Times New Roman" w:hAnsi="Times New Roman"/>
                <w:sz w:val="24"/>
                <w:szCs w:val="24"/>
                <w:lang w:val="ro-RO"/>
              </w:rPr>
              <w:t>ţă</w:t>
            </w:r>
          </w:p>
        </w:tc>
        <w:tc>
          <w:tcPr>
            <w:tcW w:w="714"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jc w:val="center"/>
              <w:rPr>
                <w:rFonts w:ascii="Times New Roman" w:hAnsi="Times New Roman"/>
                <w:sz w:val="24"/>
                <w:szCs w:val="24"/>
              </w:rPr>
            </w:pPr>
            <w:r w:rsidRPr="00154D88">
              <w:rPr>
                <w:rFonts w:ascii="Times New Roman" w:hAnsi="Times New Roman"/>
                <w:sz w:val="24"/>
                <w:szCs w:val="24"/>
              </w:rPr>
              <w:t>21</w:t>
            </w:r>
          </w:p>
        </w:tc>
      </w:tr>
      <w:tr w:rsidR="00154D88" w:rsidRPr="00154D88" w:rsidTr="00A7400A">
        <w:trPr>
          <w:trHeight w:val="213"/>
          <w:tblCellSpacing w:w="0" w:type="dxa"/>
        </w:trPr>
        <w:tc>
          <w:tcPr>
            <w:tcW w:w="668"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25" w:lineRule="atLeast"/>
              <w:rPr>
                <w:rFonts w:ascii="Times New Roman" w:hAnsi="Times New Roman"/>
                <w:sz w:val="24"/>
                <w:szCs w:val="24"/>
              </w:rPr>
            </w:pPr>
            <w:r w:rsidRPr="00154D88">
              <w:rPr>
                <w:rFonts w:ascii="Times New Roman" w:hAnsi="Times New Roman"/>
                <w:sz w:val="24"/>
                <w:szCs w:val="24"/>
              </w:rPr>
              <w:t>4.</w:t>
            </w:r>
          </w:p>
        </w:tc>
        <w:tc>
          <w:tcPr>
            <w:tcW w:w="8287"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25" w:lineRule="atLeast"/>
              <w:rPr>
                <w:rFonts w:ascii="Times New Roman" w:hAnsi="Times New Roman"/>
                <w:sz w:val="24"/>
                <w:szCs w:val="24"/>
              </w:rPr>
            </w:pPr>
            <w:r w:rsidRPr="00154D88">
              <w:rPr>
                <w:rFonts w:ascii="Times New Roman" w:hAnsi="Times New Roman"/>
                <w:sz w:val="24"/>
                <w:szCs w:val="24"/>
              </w:rPr>
              <w:t>Vie</w:t>
            </w:r>
          </w:p>
        </w:tc>
        <w:tc>
          <w:tcPr>
            <w:tcW w:w="714"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25" w:lineRule="atLeast"/>
              <w:jc w:val="center"/>
              <w:rPr>
                <w:rFonts w:ascii="Times New Roman" w:hAnsi="Times New Roman"/>
                <w:sz w:val="24"/>
                <w:szCs w:val="24"/>
              </w:rPr>
            </w:pPr>
            <w:r w:rsidRPr="00154D88">
              <w:rPr>
                <w:rFonts w:ascii="Times New Roman" w:hAnsi="Times New Roman"/>
                <w:sz w:val="24"/>
                <w:szCs w:val="24"/>
              </w:rPr>
              <w:t>4</w:t>
            </w:r>
            <w:r w:rsidR="000D0BFE">
              <w:rPr>
                <w:rFonts w:ascii="Times New Roman" w:hAnsi="Times New Roman"/>
                <w:sz w:val="24"/>
                <w:szCs w:val="24"/>
              </w:rPr>
              <w:t>7</w:t>
            </w:r>
          </w:p>
        </w:tc>
      </w:tr>
      <w:tr w:rsidR="00154D88" w:rsidRPr="00154D88" w:rsidTr="00A7400A">
        <w:trPr>
          <w:trHeight w:val="199"/>
          <w:tblCellSpacing w:w="0" w:type="dxa"/>
        </w:trPr>
        <w:tc>
          <w:tcPr>
            <w:tcW w:w="668"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rPr>
                <w:rFonts w:ascii="Times New Roman" w:hAnsi="Times New Roman"/>
                <w:sz w:val="24"/>
                <w:szCs w:val="24"/>
              </w:rPr>
            </w:pPr>
            <w:r w:rsidRPr="00154D88">
              <w:rPr>
                <w:rFonts w:ascii="Times New Roman" w:hAnsi="Times New Roman"/>
                <w:sz w:val="24"/>
                <w:szCs w:val="24"/>
              </w:rPr>
              <w:t>5.</w:t>
            </w:r>
          </w:p>
        </w:tc>
        <w:tc>
          <w:tcPr>
            <w:tcW w:w="8287"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rPr>
                <w:rFonts w:ascii="Times New Roman" w:hAnsi="Times New Roman"/>
                <w:sz w:val="24"/>
                <w:szCs w:val="24"/>
              </w:rPr>
            </w:pPr>
            <w:r w:rsidRPr="00154D88">
              <w:rPr>
                <w:rFonts w:ascii="Times New Roman" w:hAnsi="Times New Roman"/>
                <w:sz w:val="24"/>
                <w:szCs w:val="24"/>
              </w:rPr>
              <w:t>Livad</w:t>
            </w:r>
            <w:r w:rsidRPr="00154D88">
              <w:rPr>
                <w:rFonts w:ascii="Times New Roman" w:hAnsi="Times New Roman"/>
                <w:sz w:val="24"/>
                <w:szCs w:val="24"/>
                <w:lang w:val="ro-RO"/>
              </w:rPr>
              <w:t>ă</w:t>
            </w:r>
          </w:p>
        </w:tc>
        <w:tc>
          <w:tcPr>
            <w:tcW w:w="714"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jc w:val="center"/>
              <w:rPr>
                <w:rFonts w:ascii="Times New Roman" w:hAnsi="Times New Roman"/>
                <w:sz w:val="24"/>
                <w:szCs w:val="24"/>
              </w:rPr>
            </w:pPr>
            <w:r w:rsidRPr="00154D88">
              <w:rPr>
                <w:rFonts w:ascii="Times New Roman" w:hAnsi="Times New Roman"/>
                <w:sz w:val="24"/>
                <w:szCs w:val="24"/>
              </w:rPr>
              <w:t>5</w:t>
            </w:r>
            <w:r w:rsidR="000D0BFE">
              <w:rPr>
                <w:rFonts w:ascii="Times New Roman" w:hAnsi="Times New Roman"/>
                <w:sz w:val="24"/>
                <w:szCs w:val="24"/>
              </w:rPr>
              <w:t>4</w:t>
            </w:r>
          </w:p>
        </w:tc>
      </w:tr>
      <w:tr w:rsidR="00154D88" w:rsidRPr="00154D88" w:rsidTr="00A7400A">
        <w:trPr>
          <w:trHeight w:val="199"/>
          <w:tblCellSpacing w:w="0" w:type="dxa"/>
        </w:trPr>
        <w:tc>
          <w:tcPr>
            <w:tcW w:w="668"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rPr>
                <w:rFonts w:ascii="Times New Roman" w:hAnsi="Times New Roman"/>
                <w:sz w:val="24"/>
                <w:szCs w:val="24"/>
              </w:rPr>
            </w:pPr>
            <w:r w:rsidRPr="00154D88">
              <w:rPr>
                <w:rFonts w:ascii="Times New Roman" w:hAnsi="Times New Roman"/>
                <w:sz w:val="24"/>
                <w:szCs w:val="24"/>
              </w:rPr>
              <w:t>6.</w:t>
            </w:r>
          </w:p>
        </w:tc>
        <w:tc>
          <w:tcPr>
            <w:tcW w:w="8287"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rPr>
                <w:rFonts w:ascii="Times New Roman" w:hAnsi="Times New Roman"/>
                <w:sz w:val="24"/>
                <w:szCs w:val="24"/>
              </w:rPr>
            </w:pPr>
            <w:r w:rsidRPr="00154D88">
              <w:rPr>
                <w:rFonts w:ascii="Times New Roman" w:hAnsi="Times New Roman"/>
                <w:sz w:val="24"/>
                <w:szCs w:val="24"/>
              </w:rPr>
              <w:t>P</w:t>
            </w:r>
            <w:r w:rsidRPr="00154D88">
              <w:rPr>
                <w:rFonts w:ascii="Times New Roman" w:hAnsi="Times New Roman"/>
                <w:sz w:val="24"/>
                <w:szCs w:val="24"/>
                <w:lang w:val="ro-RO"/>
              </w:rPr>
              <w:t>ădure sau alt teren cu vegetaţie forestieră</w:t>
            </w:r>
          </w:p>
        </w:tc>
        <w:tc>
          <w:tcPr>
            <w:tcW w:w="714"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jc w:val="center"/>
              <w:rPr>
                <w:rFonts w:ascii="Times New Roman" w:hAnsi="Times New Roman"/>
                <w:sz w:val="24"/>
                <w:szCs w:val="24"/>
              </w:rPr>
            </w:pPr>
            <w:r w:rsidRPr="00154D88">
              <w:rPr>
                <w:rFonts w:ascii="Times New Roman" w:hAnsi="Times New Roman"/>
                <w:sz w:val="24"/>
                <w:szCs w:val="24"/>
              </w:rPr>
              <w:t>28</w:t>
            </w:r>
          </w:p>
        </w:tc>
      </w:tr>
      <w:tr w:rsidR="00154D88" w:rsidRPr="00154D88" w:rsidTr="00A7400A">
        <w:trPr>
          <w:trHeight w:val="213"/>
          <w:tblCellSpacing w:w="0" w:type="dxa"/>
        </w:trPr>
        <w:tc>
          <w:tcPr>
            <w:tcW w:w="668"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25" w:lineRule="atLeast"/>
              <w:rPr>
                <w:rFonts w:ascii="Times New Roman" w:hAnsi="Times New Roman"/>
                <w:sz w:val="24"/>
                <w:szCs w:val="24"/>
              </w:rPr>
            </w:pPr>
            <w:r w:rsidRPr="00154D88">
              <w:rPr>
                <w:rFonts w:ascii="Times New Roman" w:hAnsi="Times New Roman"/>
                <w:sz w:val="24"/>
                <w:szCs w:val="24"/>
              </w:rPr>
              <w:t>7.</w:t>
            </w:r>
          </w:p>
        </w:tc>
        <w:tc>
          <w:tcPr>
            <w:tcW w:w="8287"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25" w:lineRule="atLeast"/>
              <w:rPr>
                <w:rFonts w:ascii="Times New Roman" w:hAnsi="Times New Roman"/>
                <w:sz w:val="24"/>
                <w:szCs w:val="24"/>
              </w:rPr>
            </w:pPr>
            <w:r w:rsidRPr="00154D88">
              <w:rPr>
                <w:rFonts w:ascii="Times New Roman" w:hAnsi="Times New Roman"/>
                <w:sz w:val="24"/>
                <w:szCs w:val="24"/>
              </w:rPr>
              <w:t>Teren cu ape</w:t>
            </w:r>
          </w:p>
        </w:tc>
        <w:tc>
          <w:tcPr>
            <w:tcW w:w="714"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25" w:lineRule="atLeast"/>
              <w:jc w:val="center"/>
              <w:rPr>
                <w:rFonts w:ascii="Times New Roman" w:hAnsi="Times New Roman"/>
                <w:sz w:val="24"/>
                <w:szCs w:val="24"/>
              </w:rPr>
            </w:pPr>
            <w:r w:rsidRPr="00154D88">
              <w:rPr>
                <w:rFonts w:ascii="Times New Roman" w:hAnsi="Times New Roman"/>
                <w:sz w:val="24"/>
                <w:szCs w:val="24"/>
              </w:rPr>
              <w:t>15</w:t>
            </w:r>
          </w:p>
        </w:tc>
      </w:tr>
      <w:tr w:rsidR="00154D88" w:rsidRPr="00154D88" w:rsidTr="00A7400A">
        <w:trPr>
          <w:trHeight w:val="199"/>
          <w:tblCellSpacing w:w="0" w:type="dxa"/>
        </w:trPr>
        <w:tc>
          <w:tcPr>
            <w:tcW w:w="668"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rPr>
                <w:rFonts w:ascii="Times New Roman" w:hAnsi="Times New Roman"/>
                <w:sz w:val="24"/>
                <w:szCs w:val="24"/>
              </w:rPr>
            </w:pPr>
            <w:r w:rsidRPr="00154D88">
              <w:rPr>
                <w:rFonts w:ascii="Times New Roman" w:hAnsi="Times New Roman"/>
                <w:sz w:val="24"/>
                <w:szCs w:val="24"/>
              </w:rPr>
              <w:t>8.</w:t>
            </w:r>
          </w:p>
        </w:tc>
        <w:tc>
          <w:tcPr>
            <w:tcW w:w="8287"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rPr>
                <w:rFonts w:ascii="Times New Roman" w:hAnsi="Times New Roman"/>
                <w:sz w:val="24"/>
                <w:szCs w:val="24"/>
              </w:rPr>
            </w:pPr>
            <w:r w:rsidRPr="00154D88">
              <w:rPr>
                <w:rFonts w:ascii="Times New Roman" w:hAnsi="Times New Roman"/>
                <w:sz w:val="24"/>
                <w:szCs w:val="24"/>
              </w:rPr>
              <w:t xml:space="preserve">Drumuri </w:t>
            </w:r>
            <w:r w:rsidRPr="00154D88">
              <w:rPr>
                <w:rFonts w:ascii="Times New Roman" w:hAnsi="Times New Roman"/>
                <w:sz w:val="24"/>
                <w:szCs w:val="24"/>
                <w:lang w:val="ro-RO"/>
              </w:rPr>
              <w:t>şi căi ferate</w:t>
            </w:r>
          </w:p>
        </w:tc>
        <w:tc>
          <w:tcPr>
            <w:tcW w:w="714"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210" w:lineRule="atLeast"/>
              <w:jc w:val="center"/>
              <w:rPr>
                <w:rFonts w:ascii="Times New Roman" w:hAnsi="Times New Roman"/>
                <w:sz w:val="24"/>
                <w:szCs w:val="24"/>
              </w:rPr>
            </w:pPr>
            <w:r w:rsidRPr="00154D88">
              <w:rPr>
                <w:rFonts w:ascii="Times New Roman" w:hAnsi="Times New Roman"/>
                <w:sz w:val="24"/>
                <w:szCs w:val="24"/>
              </w:rPr>
              <w:t>x</w:t>
            </w:r>
          </w:p>
        </w:tc>
      </w:tr>
      <w:tr w:rsidR="00154D88" w:rsidRPr="00154D88" w:rsidTr="00A7400A">
        <w:trPr>
          <w:trHeight w:val="99"/>
          <w:tblCellSpacing w:w="0" w:type="dxa"/>
        </w:trPr>
        <w:tc>
          <w:tcPr>
            <w:tcW w:w="668"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105" w:lineRule="atLeast"/>
              <w:rPr>
                <w:rFonts w:ascii="Times New Roman" w:hAnsi="Times New Roman"/>
                <w:sz w:val="24"/>
                <w:szCs w:val="24"/>
              </w:rPr>
            </w:pPr>
            <w:r w:rsidRPr="00154D88">
              <w:rPr>
                <w:rFonts w:ascii="Times New Roman" w:hAnsi="Times New Roman"/>
                <w:sz w:val="24"/>
                <w:szCs w:val="24"/>
              </w:rPr>
              <w:t>9.</w:t>
            </w:r>
          </w:p>
        </w:tc>
        <w:tc>
          <w:tcPr>
            <w:tcW w:w="8287"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105" w:lineRule="atLeast"/>
              <w:rPr>
                <w:rFonts w:ascii="Times New Roman" w:hAnsi="Times New Roman"/>
                <w:sz w:val="24"/>
                <w:szCs w:val="24"/>
              </w:rPr>
            </w:pPr>
            <w:r w:rsidRPr="00154D88">
              <w:rPr>
                <w:rFonts w:ascii="Times New Roman" w:hAnsi="Times New Roman"/>
                <w:sz w:val="24"/>
                <w:szCs w:val="24"/>
              </w:rPr>
              <w:t>Teren neproductiv</w:t>
            </w:r>
          </w:p>
        </w:tc>
        <w:tc>
          <w:tcPr>
            <w:tcW w:w="714" w:type="dxa"/>
            <w:tcBorders>
              <w:top w:val="outset" w:sz="6" w:space="0" w:color="000000"/>
              <w:left w:val="outset" w:sz="6" w:space="0" w:color="000000"/>
              <w:bottom w:val="outset" w:sz="6" w:space="0" w:color="000000"/>
              <w:right w:val="outset" w:sz="6" w:space="0" w:color="000000"/>
            </w:tcBorders>
            <w:shd w:val="clear" w:color="auto" w:fill="FFFFFF"/>
            <w:hideMark/>
          </w:tcPr>
          <w:p w:rsidR="00154D88" w:rsidRPr="00154D88" w:rsidRDefault="00154D88" w:rsidP="00154D88">
            <w:pPr>
              <w:spacing w:before="100" w:beforeAutospacing="1" w:after="0" w:line="105" w:lineRule="atLeast"/>
              <w:jc w:val="center"/>
              <w:rPr>
                <w:rFonts w:ascii="Times New Roman" w:hAnsi="Times New Roman"/>
                <w:sz w:val="24"/>
                <w:szCs w:val="24"/>
              </w:rPr>
            </w:pPr>
            <w:r w:rsidRPr="00154D88">
              <w:rPr>
                <w:rFonts w:ascii="Times New Roman" w:hAnsi="Times New Roman"/>
                <w:sz w:val="24"/>
                <w:szCs w:val="24"/>
              </w:rPr>
              <w:t>x</w:t>
            </w:r>
          </w:p>
        </w:tc>
      </w:tr>
      <w:tr w:rsidR="00154D88" w:rsidRPr="00154D88" w:rsidTr="00A7400A">
        <w:trPr>
          <w:trHeight w:val="53"/>
          <w:tblCellSpacing w:w="0" w:type="dxa"/>
        </w:trPr>
        <w:tc>
          <w:tcPr>
            <w:tcW w:w="9669" w:type="dxa"/>
            <w:gridSpan w:val="3"/>
            <w:tcBorders>
              <w:top w:val="outset" w:sz="6" w:space="0" w:color="000000"/>
              <w:left w:val="outset" w:sz="6" w:space="0" w:color="000000"/>
              <w:bottom w:val="outset" w:sz="6" w:space="0" w:color="000000"/>
              <w:right w:val="outset" w:sz="6" w:space="0" w:color="000000"/>
            </w:tcBorders>
            <w:hideMark/>
          </w:tcPr>
          <w:p w:rsidR="00154D88" w:rsidRPr="00154D88" w:rsidRDefault="00154D88" w:rsidP="00154D88">
            <w:pPr>
              <w:spacing w:before="100" w:beforeAutospacing="1" w:after="0" w:line="240" w:lineRule="auto"/>
              <w:rPr>
                <w:rFonts w:ascii="Times New Roman" w:hAnsi="Times New Roman"/>
                <w:sz w:val="24"/>
                <w:szCs w:val="24"/>
              </w:rPr>
            </w:pPr>
          </w:p>
        </w:tc>
      </w:tr>
      <w:tr w:rsidR="00154D88" w:rsidRPr="00154D88" w:rsidTr="00A7400A">
        <w:trPr>
          <w:trHeight w:val="11"/>
          <w:tblCellSpacing w:w="0" w:type="dxa"/>
        </w:trPr>
        <w:tc>
          <w:tcPr>
            <w:tcW w:w="9669" w:type="dxa"/>
            <w:gridSpan w:val="3"/>
            <w:tcBorders>
              <w:top w:val="outset" w:sz="6" w:space="0" w:color="000000"/>
              <w:left w:val="outset" w:sz="6" w:space="0" w:color="000000"/>
              <w:bottom w:val="outset" w:sz="6" w:space="0" w:color="000000"/>
              <w:right w:val="outset" w:sz="6" w:space="0" w:color="000000"/>
            </w:tcBorders>
            <w:hideMark/>
          </w:tcPr>
          <w:p w:rsidR="00154D88" w:rsidRPr="00154D88" w:rsidRDefault="00154D88" w:rsidP="00154D88">
            <w:pPr>
              <w:spacing w:before="100" w:beforeAutospacing="1" w:after="0" w:line="240" w:lineRule="auto"/>
              <w:rPr>
                <w:rFonts w:ascii="Times New Roman" w:hAnsi="Times New Roman"/>
                <w:sz w:val="24"/>
                <w:szCs w:val="24"/>
              </w:rPr>
            </w:pPr>
          </w:p>
        </w:tc>
      </w:tr>
    </w:tbl>
    <w:p w:rsidR="00CC5FAA" w:rsidRPr="00CC5FAA" w:rsidRDefault="00CC5FAA" w:rsidP="00154D88">
      <w:pPr>
        <w:autoSpaceDE w:val="0"/>
        <w:autoSpaceDN w:val="0"/>
        <w:adjustRightInd w:val="0"/>
        <w:spacing w:after="0" w:line="240" w:lineRule="auto"/>
        <w:rPr>
          <w:rFonts w:ascii="Times New Roman" w:eastAsiaTheme="minorHAnsi" w:hAnsi="Times New Roman"/>
          <w:color w:val="000000"/>
          <w:sz w:val="32"/>
          <w:szCs w:val="32"/>
        </w:rPr>
      </w:pPr>
    </w:p>
    <w:p w:rsidR="00CC5FAA" w:rsidRPr="00CC5FAA" w:rsidRDefault="00154D88" w:rsidP="00BD57B4">
      <w:pPr>
        <w:autoSpaceDE w:val="0"/>
        <w:autoSpaceDN w:val="0"/>
        <w:adjustRightInd w:val="0"/>
        <w:spacing w:after="0" w:line="240" w:lineRule="auto"/>
        <w:jc w:val="both"/>
        <w:rPr>
          <w:rFonts w:ascii="Times New Roman" w:eastAsiaTheme="minorHAnsi" w:hAnsi="Times New Roman"/>
          <w:color w:val="000000"/>
          <w:sz w:val="32"/>
          <w:szCs w:val="32"/>
        </w:rPr>
      </w:pPr>
      <w:r w:rsidRPr="00F00CD2">
        <w:rPr>
          <w:rFonts w:ascii="Times New Roman" w:hAnsi="Times New Roman"/>
          <w:b/>
          <w:sz w:val="24"/>
          <w:szCs w:val="24"/>
        </w:rPr>
        <w:t>(5)</w:t>
      </w:r>
      <w:r w:rsidRPr="00F00CD2">
        <w:rPr>
          <w:rFonts w:ascii="Times New Roman" w:hAnsi="Times New Roman"/>
          <w:sz w:val="24"/>
          <w:szCs w:val="24"/>
        </w:rPr>
        <w:t xml:space="preserve"> Coeficientul de corectie este 1,1  pentru </w:t>
      </w:r>
      <w:r w:rsidR="00F00CD2" w:rsidRPr="00F00CD2">
        <w:rPr>
          <w:rFonts w:ascii="Times New Roman" w:hAnsi="Times New Roman"/>
          <w:sz w:val="24"/>
          <w:szCs w:val="24"/>
        </w:rPr>
        <w:t xml:space="preserve">localitatea Orodel </w:t>
      </w:r>
      <w:r w:rsidRPr="00F00CD2">
        <w:rPr>
          <w:rFonts w:ascii="Times New Roman" w:hAnsi="Times New Roman"/>
          <w:sz w:val="24"/>
          <w:szCs w:val="24"/>
        </w:rPr>
        <w:t xml:space="preserve"> si 1</w:t>
      </w:r>
      <w:r w:rsidR="00096DB0">
        <w:rPr>
          <w:rFonts w:ascii="Times New Roman" w:hAnsi="Times New Roman"/>
          <w:sz w:val="24"/>
          <w:szCs w:val="24"/>
        </w:rPr>
        <w:t>,00</w:t>
      </w:r>
      <w:r w:rsidRPr="00F00CD2">
        <w:rPr>
          <w:rFonts w:ascii="Times New Roman" w:hAnsi="Times New Roman"/>
          <w:sz w:val="24"/>
          <w:szCs w:val="24"/>
        </w:rPr>
        <w:t xml:space="preserve"> pentru satele apartinatoare</w:t>
      </w:r>
      <w:r w:rsidR="00F00CD2">
        <w:rPr>
          <w:sz w:val="26"/>
          <w:szCs w:val="26"/>
        </w:rPr>
        <w:t>.</w:t>
      </w:r>
    </w:p>
    <w:p w:rsidR="00F00CD2" w:rsidRP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6"/>
          <w:szCs w:val="26"/>
        </w:rPr>
        <w:t xml:space="preserve">    </w:t>
      </w:r>
      <w:r w:rsidRPr="00F00CD2">
        <w:rPr>
          <w:rFonts w:ascii="Times New Roman" w:eastAsiaTheme="minorHAnsi" w:hAnsi="Times New Roman"/>
          <w:b/>
          <w:color w:val="000000"/>
          <w:sz w:val="26"/>
          <w:szCs w:val="26"/>
        </w:rPr>
        <w:t>(6)</w:t>
      </w:r>
      <w:r w:rsidRPr="00F00CD2">
        <w:rPr>
          <w:rFonts w:ascii="Times New Roman" w:eastAsiaTheme="minorHAnsi" w:hAnsi="Times New Roman"/>
          <w:color w:val="000000"/>
          <w:sz w:val="26"/>
          <w:szCs w:val="26"/>
        </w:rPr>
        <w:t xml:space="preserve"> </w:t>
      </w:r>
      <w:r w:rsidRPr="00F00CD2">
        <w:rPr>
          <w:rFonts w:ascii="Times New Roman" w:eastAsiaTheme="minorHAnsi" w:hAnsi="Times New Roman"/>
          <w:color w:val="000000"/>
          <w:sz w:val="24"/>
          <w:szCs w:val="24"/>
        </w:rPr>
        <w:t xml:space="preserve">Ca excepţie de la prevederile alin. (2) - (5), în cazul contribuabililor persoane juridice, pentru terenul amplasat în intravilan, înregistrat în registrul agricol la altă categorie de folosinţă decât cea de terenuri cu construcţii, impozitul/taxa pe teren se calculează conform prevederilor alin. (8) numai dacă îndeplinesc, cumulativ, următoarele condiţii: </w:t>
      </w:r>
    </w:p>
    <w:p w:rsidR="00080A31" w:rsidRP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r w:rsidRPr="00F00CD2">
        <w:rPr>
          <w:rFonts w:ascii="Times New Roman" w:eastAsiaTheme="minorHAnsi" w:hAnsi="Times New Roman"/>
          <w:color w:val="000000"/>
          <w:sz w:val="24"/>
          <w:szCs w:val="24"/>
        </w:rPr>
        <w:t>a) au prevăzut în statut, ca obiect de activitate, agricultură;</w:t>
      </w:r>
    </w:p>
    <w:p w:rsidR="00F00CD2" w:rsidRP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r w:rsidRPr="00F00CD2">
        <w:rPr>
          <w:rFonts w:ascii="Times New Roman" w:eastAsiaTheme="minorHAnsi" w:hAnsi="Times New Roman"/>
          <w:color w:val="000000"/>
          <w:sz w:val="24"/>
          <w:szCs w:val="24"/>
        </w:rPr>
        <w:t xml:space="preserve">b) au înregistrate în evidenţa contabilă, pentru anul fiscal respectiv, venituri şi cheltuieli din desfăşurarea obiectului de activitate prevăzut la lit. a). </w:t>
      </w:r>
    </w:p>
    <w:p w:rsidR="00F00CD2" w:rsidRP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F00CD2">
        <w:rPr>
          <w:rFonts w:ascii="Times New Roman" w:eastAsiaTheme="minorHAnsi" w:hAnsi="Times New Roman"/>
          <w:b/>
          <w:color w:val="000000"/>
          <w:sz w:val="24"/>
          <w:szCs w:val="24"/>
        </w:rPr>
        <w:t>(7)</w:t>
      </w:r>
      <w:r w:rsidRPr="00F00CD2">
        <w:rPr>
          <w:rFonts w:ascii="Times New Roman" w:eastAsiaTheme="minorHAnsi" w:hAnsi="Times New Roman"/>
          <w:color w:val="000000"/>
          <w:sz w:val="24"/>
          <w:szCs w:val="24"/>
        </w:rPr>
        <w:t xml:space="preserve"> Dacă nu sunt îndeplinite condiţiile prevăzute la alin. (6), impozitul pe terenul situat în intravilanul </w:t>
      </w:r>
      <w:r w:rsidR="00A7400A">
        <w:rPr>
          <w:rFonts w:ascii="Times New Roman" w:eastAsiaTheme="minorHAnsi" w:hAnsi="Times New Roman"/>
          <w:color w:val="000000"/>
          <w:sz w:val="24"/>
          <w:szCs w:val="24"/>
        </w:rPr>
        <w:t>comunei Orodel</w:t>
      </w:r>
      <w:r w:rsidRPr="00F00CD2">
        <w:rPr>
          <w:rFonts w:ascii="Times New Roman" w:eastAsiaTheme="minorHAnsi" w:hAnsi="Times New Roman"/>
          <w:color w:val="000000"/>
          <w:sz w:val="24"/>
          <w:szCs w:val="24"/>
        </w:rPr>
        <w:t xml:space="preserve">, (inclusiv al satelor aparţinătoare) datorat de către contribuabilii persoane juridice, se calculează conform prevederilor alin. (3) . </w:t>
      </w:r>
    </w:p>
    <w:p w:rsidR="00080A31"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F00CD2">
        <w:rPr>
          <w:rFonts w:ascii="Times New Roman" w:eastAsiaTheme="minorHAnsi" w:hAnsi="Times New Roman"/>
          <w:b/>
          <w:color w:val="000000"/>
          <w:sz w:val="24"/>
          <w:szCs w:val="24"/>
        </w:rPr>
        <w:t>(8)</w:t>
      </w:r>
      <w:r w:rsidRPr="00F00CD2">
        <w:rPr>
          <w:rFonts w:ascii="Times New Roman" w:eastAsiaTheme="minorHAnsi" w:hAnsi="Times New Roman"/>
          <w:color w:val="000000"/>
          <w:sz w:val="24"/>
          <w:szCs w:val="24"/>
        </w:rPr>
        <w:t xml:space="preserve"> În cazul unui teren amplasat în extravilan, impozitul/taxa pe teren se stabileşte prin înmulţirea suprafeţei terenului, exprimată în hectare, cu suma corespunzătoare prevăzută în următorul tabel, înmulţită cu coeficientul de corecţie corespunzător prevăzut la art. 3 alin. (3):</w:t>
      </w:r>
    </w:p>
    <w:p w:rsid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591F0A" w:rsidRDefault="00591F0A"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591F0A" w:rsidRDefault="00591F0A"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591F0A" w:rsidRDefault="00591F0A" w:rsidP="00F00CD2">
      <w:pPr>
        <w:autoSpaceDE w:val="0"/>
        <w:autoSpaceDN w:val="0"/>
        <w:adjustRightInd w:val="0"/>
        <w:spacing w:after="0" w:line="240" w:lineRule="auto"/>
        <w:jc w:val="both"/>
        <w:rPr>
          <w:rFonts w:ascii="Times New Roman" w:eastAsiaTheme="minorHAnsi" w:hAnsi="Times New Roman"/>
          <w:color w:val="000000"/>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0"/>
        <w:gridCol w:w="7209"/>
        <w:gridCol w:w="1262"/>
      </w:tblGrid>
      <w:tr w:rsidR="00591F0A" w:rsidRPr="00591F0A" w:rsidTr="00591F0A">
        <w:trPr>
          <w:trHeight w:val="225"/>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225" w:lineRule="atLeast"/>
              <w:jc w:val="center"/>
              <w:rPr>
                <w:rFonts w:ascii="Times New Roman" w:hAnsi="Times New Roman"/>
                <w:sz w:val="24"/>
                <w:szCs w:val="24"/>
              </w:rPr>
            </w:pPr>
            <w:r w:rsidRPr="00591F0A">
              <w:rPr>
                <w:rFonts w:ascii="Times New Roman" w:hAnsi="Times New Roman"/>
                <w:b/>
                <w:bCs/>
                <w:sz w:val="24"/>
                <w:szCs w:val="24"/>
              </w:rPr>
              <w:t>Impozitul/Taxa pe terenurile amplasate în extravilan– lei/ha</w:t>
            </w:r>
          </w:p>
        </w:tc>
      </w:tr>
      <w:tr w:rsidR="00591F0A" w:rsidRPr="00591F0A" w:rsidTr="00591F0A">
        <w:trPr>
          <w:tblCellSpacing w:w="0" w:type="dxa"/>
        </w:trPr>
        <w:tc>
          <w:tcPr>
            <w:tcW w:w="300"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240" w:lineRule="auto"/>
              <w:rPr>
                <w:rFonts w:ascii="Times New Roman" w:hAnsi="Times New Roman"/>
                <w:sz w:val="24"/>
                <w:szCs w:val="24"/>
              </w:rPr>
            </w:pPr>
            <w:r w:rsidRPr="00591F0A">
              <w:rPr>
                <w:rFonts w:ascii="Times New Roman" w:hAnsi="Times New Roman"/>
                <w:b/>
                <w:bCs/>
                <w:sz w:val="24"/>
                <w:szCs w:val="24"/>
              </w:rPr>
              <w:t>Nr. crt.</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240" w:lineRule="auto"/>
              <w:rPr>
                <w:rFonts w:ascii="Times New Roman" w:hAnsi="Times New Roman"/>
                <w:sz w:val="24"/>
                <w:szCs w:val="24"/>
              </w:rPr>
            </w:pPr>
          </w:p>
        </w:tc>
        <w:tc>
          <w:tcPr>
            <w:tcW w:w="700"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591F0A" w:rsidP="00591F0A">
            <w:pPr>
              <w:spacing w:before="100" w:beforeAutospacing="1" w:after="119" w:line="240" w:lineRule="auto"/>
              <w:jc w:val="center"/>
              <w:rPr>
                <w:rFonts w:ascii="Times New Roman" w:hAnsi="Times New Roman"/>
                <w:sz w:val="24"/>
                <w:szCs w:val="24"/>
              </w:rPr>
            </w:pPr>
            <w:r w:rsidRPr="00CD70A0">
              <w:rPr>
                <w:rFonts w:ascii="Times New Roman" w:hAnsi="Times New Roman"/>
                <w:b/>
                <w:bCs/>
                <w:sz w:val="24"/>
                <w:szCs w:val="24"/>
              </w:rPr>
              <w:t>Impozit lei</w:t>
            </w:r>
          </w:p>
        </w:tc>
      </w:tr>
      <w:tr w:rsidR="00591F0A" w:rsidRPr="00591F0A" w:rsidTr="00591F0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0A" w:rsidRPr="00591F0A" w:rsidRDefault="00591F0A" w:rsidP="00591F0A">
            <w:pPr>
              <w:spacing w:after="0" w:line="240" w:lineRule="auto"/>
              <w:rPr>
                <w:rFonts w:ascii="Times New Roman" w:hAnsi="Times New Roman"/>
                <w:sz w:val="24"/>
                <w:szCs w:val="24"/>
              </w:rPr>
            </w:pPr>
          </w:p>
        </w:tc>
        <w:tc>
          <w:tcPr>
            <w:tcW w:w="400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591F0A" w:rsidRPr="00591F0A" w:rsidRDefault="00591F0A" w:rsidP="00591F0A">
            <w:pPr>
              <w:spacing w:before="100" w:beforeAutospacing="1" w:after="119" w:line="240" w:lineRule="auto"/>
              <w:jc w:val="center"/>
              <w:rPr>
                <w:rFonts w:ascii="Times New Roman" w:hAnsi="Times New Roman"/>
                <w:sz w:val="24"/>
                <w:szCs w:val="24"/>
              </w:rPr>
            </w:pPr>
            <w:r w:rsidRPr="00591F0A">
              <w:rPr>
                <w:rFonts w:ascii="Times New Roman" w:hAnsi="Times New Roman"/>
                <w:b/>
                <w:bCs/>
                <w:sz w:val="24"/>
                <w:szCs w:val="24"/>
              </w:rPr>
              <w:t>Categoria de folosin</w:t>
            </w:r>
            <w:r w:rsidRPr="00591F0A">
              <w:rPr>
                <w:rFonts w:ascii="Times New Roman" w:hAnsi="Times New Roman"/>
                <w:b/>
                <w:bCs/>
                <w:sz w:val="24"/>
                <w:szCs w:val="24"/>
                <w:lang w:val="ro-RO"/>
              </w:rPr>
              <w:t>ţă</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0A" w:rsidRPr="00591F0A" w:rsidRDefault="00591F0A" w:rsidP="00591F0A">
            <w:pPr>
              <w:spacing w:after="0" w:line="240" w:lineRule="auto"/>
              <w:rPr>
                <w:rFonts w:ascii="Times New Roman" w:hAnsi="Times New Roman"/>
                <w:sz w:val="24"/>
                <w:szCs w:val="24"/>
              </w:rPr>
            </w:pPr>
          </w:p>
        </w:tc>
      </w:tr>
      <w:tr w:rsidR="00591F0A" w:rsidRPr="00591F0A" w:rsidTr="00591F0A">
        <w:trPr>
          <w:trHeight w:val="105"/>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1.</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Teren cu construc</w:t>
            </w:r>
            <w:r w:rsidRPr="00591F0A">
              <w:rPr>
                <w:rFonts w:ascii="Times New Roman" w:hAnsi="Times New Roman"/>
                <w:sz w:val="24"/>
                <w:szCs w:val="24"/>
                <w:lang w:val="ro-RO"/>
              </w:rPr>
              <w:t>ţii</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CD70A0" w:rsidP="00591F0A">
            <w:pPr>
              <w:spacing w:before="100" w:beforeAutospacing="1" w:after="119" w:line="105" w:lineRule="atLeast"/>
              <w:jc w:val="center"/>
              <w:rPr>
                <w:rFonts w:ascii="Times New Roman" w:hAnsi="Times New Roman"/>
                <w:sz w:val="24"/>
                <w:szCs w:val="24"/>
              </w:rPr>
            </w:pPr>
            <w:r w:rsidRPr="00CD70A0">
              <w:rPr>
                <w:rFonts w:ascii="Times New Roman" w:hAnsi="Times New Roman"/>
                <w:b/>
                <w:bCs/>
                <w:sz w:val="24"/>
                <w:szCs w:val="24"/>
              </w:rPr>
              <w:t>23</w:t>
            </w:r>
          </w:p>
        </w:tc>
      </w:tr>
      <w:tr w:rsidR="00591F0A" w:rsidRPr="00591F0A" w:rsidTr="00591F0A">
        <w:trPr>
          <w:trHeight w:val="12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20" w:lineRule="atLeast"/>
              <w:rPr>
                <w:rFonts w:ascii="Times New Roman" w:hAnsi="Times New Roman"/>
                <w:sz w:val="24"/>
                <w:szCs w:val="24"/>
              </w:rPr>
            </w:pPr>
            <w:r w:rsidRPr="00591F0A">
              <w:rPr>
                <w:rFonts w:ascii="Times New Roman" w:hAnsi="Times New Roman"/>
                <w:sz w:val="24"/>
                <w:szCs w:val="24"/>
              </w:rPr>
              <w:t>2.</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20" w:lineRule="atLeast"/>
              <w:rPr>
                <w:rFonts w:ascii="Times New Roman" w:hAnsi="Times New Roman"/>
                <w:sz w:val="24"/>
                <w:szCs w:val="24"/>
              </w:rPr>
            </w:pPr>
            <w:r w:rsidRPr="00591F0A">
              <w:rPr>
                <w:rFonts w:ascii="Times New Roman" w:hAnsi="Times New Roman"/>
                <w:sz w:val="24"/>
                <w:szCs w:val="24"/>
              </w:rPr>
              <w:t>Teren arabil</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CD70A0" w:rsidP="00591F0A">
            <w:pPr>
              <w:spacing w:before="100" w:beforeAutospacing="1" w:after="119" w:line="120" w:lineRule="atLeast"/>
              <w:jc w:val="center"/>
              <w:rPr>
                <w:rFonts w:ascii="Times New Roman" w:hAnsi="Times New Roman"/>
                <w:sz w:val="24"/>
                <w:szCs w:val="24"/>
              </w:rPr>
            </w:pPr>
            <w:r w:rsidRPr="00CD70A0">
              <w:rPr>
                <w:rFonts w:ascii="Times New Roman" w:hAnsi="Times New Roman"/>
                <w:b/>
                <w:bCs/>
                <w:sz w:val="24"/>
                <w:szCs w:val="24"/>
              </w:rPr>
              <w:t>4</w:t>
            </w:r>
            <w:r w:rsidR="000D0BFE">
              <w:rPr>
                <w:rFonts w:ascii="Times New Roman" w:hAnsi="Times New Roman"/>
                <w:b/>
                <w:bCs/>
                <w:sz w:val="24"/>
                <w:szCs w:val="24"/>
              </w:rPr>
              <w:t>6</w:t>
            </w:r>
          </w:p>
        </w:tc>
      </w:tr>
      <w:tr w:rsidR="00591F0A" w:rsidRPr="00591F0A" w:rsidTr="00591F0A">
        <w:trPr>
          <w:trHeight w:val="105"/>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3.</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P</w:t>
            </w:r>
            <w:r w:rsidRPr="00591F0A">
              <w:rPr>
                <w:rFonts w:ascii="Times New Roman" w:hAnsi="Times New Roman"/>
                <w:sz w:val="24"/>
                <w:szCs w:val="24"/>
                <w:lang w:val="ro-RO"/>
              </w:rPr>
              <w:t>ăşune</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CD70A0" w:rsidP="00591F0A">
            <w:pPr>
              <w:spacing w:before="100" w:beforeAutospacing="1" w:after="119" w:line="105" w:lineRule="atLeast"/>
              <w:jc w:val="center"/>
              <w:rPr>
                <w:rFonts w:ascii="Times New Roman" w:hAnsi="Times New Roman"/>
                <w:sz w:val="24"/>
                <w:szCs w:val="24"/>
              </w:rPr>
            </w:pPr>
            <w:r w:rsidRPr="00CD70A0">
              <w:rPr>
                <w:rFonts w:ascii="Times New Roman" w:hAnsi="Times New Roman"/>
                <w:b/>
                <w:bCs/>
                <w:sz w:val="24"/>
                <w:szCs w:val="24"/>
              </w:rPr>
              <w:t>22</w:t>
            </w:r>
          </w:p>
        </w:tc>
      </w:tr>
      <w:tr w:rsidR="00591F0A" w:rsidRPr="00591F0A" w:rsidTr="00591F0A">
        <w:trPr>
          <w:trHeight w:val="105"/>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4.</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Fânea</w:t>
            </w:r>
            <w:r w:rsidRPr="00591F0A">
              <w:rPr>
                <w:rFonts w:ascii="Times New Roman" w:hAnsi="Times New Roman"/>
                <w:sz w:val="24"/>
                <w:szCs w:val="24"/>
                <w:lang w:val="ro-RO"/>
              </w:rPr>
              <w:t>ţă</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CD70A0" w:rsidP="00591F0A">
            <w:pPr>
              <w:spacing w:before="100" w:beforeAutospacing="1" w:after="119" w:line="105" w:lineRule="atLeast"/>
              <w:jc w:val="center"/>
              <w:rPr>
                <w:rFonts w:ascii="Times New Roman" w:hAnsi="Times New Roman"/>
                <w:sz w:val="24"/>
                <w:szCs w:val="24"/>
              </w:rPr>
            </w:pPr>
            <w:r w:rsidRPr="00CD70A0">
              <w:rPr>
                <w:rFonts w:ascii="Times New Roman" w:hAnsi="Times New Roman"/>
                <w:b/>
                <w:bCs/>
                <w:sz w:val="24"/>
                <w:szCs w:val="24"/>
              </w:rPr>
              <w:t>22</w:t>
            </w:r>
          </w:p>
        </w:tc>
      </w:tr>
      <w:tr w:rsidR="00591F0A" w:rsidRPr="00591F0A" w:rsidTr="00591F0A">
        <w:trPr>
          <w:trHeight w:val="12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20" w:lineRule="atLeast"/>
              <w:rPr>
                <w:rFonts w:ascii="Times New Roman" w:hAnsi="Times New Roman"/>
                <w:sz w:val="24"/>
                <w:szCs w:val="24"/>
              </w:rPr>
            </w:pPr>
            <w:r w:rsidRPr="00591F0A">
              <w:rPr>
                <w:rFonts w:ascii="Times New Roman" w:hAnsi="Times New Roman"/>
                <w:sz w:val="24"/>
                <w:szCs w:val="24"/>
              </w:rPr>
              <w:t>5.</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20" w:lineRule="atLeast"/>
              <w:rPr>
                <w:rFonts w:ascii="Times New Roman" w:hAnsi="Times New Roman"/>
                <w:sz w:val="24"/>
                <w:szCs w:val="24"/>
              </w:rPr>
            </w:pPr>
            <w:r w:rsidRPr="00591F0A">
              <w:rPr>
                <w:rFonts w:ascii="Times New Roman" w:hAnsi="Times New Roman"/>
                <w:sz w:val="24"/>
                <w:szCs w:val="24"/>
              </w:rPr>
              <w:t>Vie pe rod, alta decât cea prev</w:t>
            </w:r>
            <w:r w:rsidRPr="00591F0A">
              <w:rPr>
                <w:rFonts w:ascii="Times New Roman" w:hAnsi="Times New Roman"/>
                <w:sz w:val="24"/>
                <w:szCs w:val="24"/>
                <w:lang w:val="ro-RO"/>
              </w:rPr>
              <w:t>ăzută la nr. crt. 5.1</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CD70A0" w:rsidP="00591F0A">
            <w:pPr>
              <w:spacing w:before="100" w:beforeAutospacing="1" w:after="119" w:line="120" w:lineRule="atLeast"/>
              <w:jc w:val="center"/>
              <w:rPr>
                <w:rFonts w:ascii="Times New Roman" w:hAnsi="Times New Roman"/>
                <w:sz w:val="24"/>
                <w:szCs w:val="24"/>
              </w:rPr>
            </w:pPr>
            <w:r w:rsidRPr="00CD70A0">
              <w:rPr>
                <w:rFonts w:ascii="Times New Roman" w:hAnsi="Times New Roman"/>
                <w:b/>
                <w:bCs/>
                <w:sz w:val="24"/>
                <w:szCs w:val="24"/>
              </w:rPr>
              <w:t>5</w:t>
            </w:r>
            <w:r w:rsidR="000D0BFE">
              <w:rPr>
                <w:rFonts w:ascii="Times New Roman" w:hAnsi="Times New Roman"/>
                <w:b/>
                <w:bCs/>
                <w:sz w:val="24"/>
                <w:szCs w:val="24"/>
              </w:rPr>
              <w:t>1</w:t>
            </w:r>
          </w:p>
        </w:tc>
      </w:tr>
      <w:tr w:rsidR="00591F0A" w:rsidRPr="00591F0A" w:rsidTr="00591F0A">
        <w:trPr>
          <w:trHeight w:val="105"/>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5.1.</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Vie pân</w:t>
            </w:r>
            <w:r w:rsidRPr="00591F0A">
              <w:rPr>
                <w:rFonts w:ascii="Times New Roman" w:hAnsi="Times New Roman"/>
                <w:sz w:val="24"/>
                <w:szCs w:val="24"/>
                <w:lang w:val="ro-RO"/>
              </w:rPr>
              <w:t>ă la intrarea pe rod</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A7400A" w:rsidP="00591F0A">
            <w:pPr>
              <w:spacing w:before="100" w:beforeAutospacing="1" w:after="119" w:line="105" w:lineRule="atLeast"/>
              <w:jc w:val="center"/>
              <w:rPr>
                <w:rFonts w:ascii="Times New Roman" w:hAnsi="Times New Roman"/>
                <w:sz w:val="24"/>
                <w:szCs w:val="24"/>
              </w:rPr>
            </w:pPr>
            <w:r w:rsidRPr="00CD70A0">
              <w:rPr>
                <w:rFonts w:ascii="Times New Roman" w:hAnsi="Times New Roman"/>
                <w:b/>
                <w:bCs/>
                <w:sz w:val="24"/>
                <w:szCs w:val="24"/>
              </w:rPr>
              <w:t>0</w:t>
            </w:r>
          </w:p>
        </w:tc>
      </w:tr>
      <w:tr w:rsidR="00591F0A" w:rsidRPr="00591F0A" w:rsidTr="00591F0A">
        <w:trPr>
          <w:trHeight w:val="12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20" w:lineRule="atLeast"/>
              <w:rPr>
                <w:rFonts w:ascii="Times New Roman" w:hAnsi="Times New Roman"/>
                <w:sz w:val="24"/>
                <w:szCs w:val="24"/>
              </w:rPr>
            </w:pPr>
            <w:r w:rsidRPr="00591F0A">
              <w:rPr>
                <w:rFonts w:ascii="Times New Roman" w:hAnsi="Times New Roman"/>
                <w:sz w:val="24"/>
                <w:szCs w:val="24"/>
              </w:rPr>
              <w:t>6.</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20" w:lineRule="atLeast"/>
              <w:rPr>
                <w:rFonts w:ascii="Times New Roman" w:hAnsi="Times New Roman"/>
                <w:sz w:val="24"/>
                <w:szCs w:val="24"/>
              </w:rPr>
            </w:pPr>
            <w:r w:rsidRPr="00591F0A">
              <w:rPr>
                <w:rFonts w:ascii="Times New Roman" w:hAnsi="Times New Roman"/>
                <w:sz w:val="24"/>
                <w:szCs w:val="24"/>
              </w:rPr>
              <w:t>Livad</w:t>
            </w:r>
            <w:r w:rsidRPr="00591F0A">
              <w:rPr>
                <w:rFonts w:ascii="Times New Roman" w:hAnsi="Times New Roman"/>
                <w:sz w:val="24"/>
                <w:szCs w:val="24"/>
                <w:lang w:val="ro-RO"/>
              </w:rPr>
              <w:t>ă pe rod, alta decât cea prevăzută la nr. crt. 6.1</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CD70A0" w:rsidP="00591F0A">
            <w:pPr>
              <w:spacing w:before="100" w:beforeAutospacing="1" w:after="119" w:line="120" w:lineRule="atLeast"/>
              <w:jc w:val="center"/>
              <w:rPr>
                <w:rFonts w:ascii="Times New Roman" w:hAnsi="Times New Roman"/>
                <w:sz w:val="24"/>
                <w:szCs w:val="24"/>
              </w:rPr>
            </w:pPr>
            <w:r w:rsidRPr="00CD70A0">
              <w:rPr>
                <w:rFonts w:ascii="Times New Roman" w:hAnsi="Times New Roman"/>
                <w:b/>
                <w:bCs/>
                <w:sz w:val="24"/>
                <w:szCs w:val="24"/>
              </w:rPr>
              <w:t>5</w:t>
            </w:r>
            <w:r w:rsidR="000D0BFE">
              <w:rPr>
                <w:rFonts w:ascii="Times New Roman" w:hAnsi="Times New Roman"/>
                <w:b/>
                <w:bCs/>
                <w:sz w:val="24"/>
                <w:szCs w:val="24"/>
              </w:rPr>
              <w:t>1</w:t>
            </w:r>
          </w:p>
        </w:tc>
      </w:tr>
      <w:tr w:rsidR="00591F0A" w:rsidRPr="00591F0A" w:rsidTr="00591F0A">
        <w:trPr>
          <w:trHeight w:val="105"/>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6.1.</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Livad</w:t>
            </w:r>
            <w:r w:rsidRPr="00591F0A">
              <w:rPr>
                <w:rFonts w:ascii="Times New Roman" w:hAnsi="Times New Roman"/>
                <w:sz w:val="24"/>
                <w:szCs w:val="24"/>
                <w:lang w:val="ro-RO"/>
              </w:rPr>
              <w:t>ă până la intrarea pe rod</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A7400A" w:rsidP="00591F0A">
            <w:pPr>
              <w:spacing w:before="100" w:beforeAutospacing="1" w:after="119" w:line="105" w:lineRule="atLeast"/>
              <w:jc w:val="center"/>
              <w:rPr>
                <w:rFonts w:ascii="Times New Roman" w:hAnsi="Times New Roman"/>
                <w:sz w:val="24"/>
                <w:szCs w:val="24"/>
              </w:rPr>
            </w:pPr>
            <w:r w:rsidRPr="00CD70A0">
              <w:rPr>
                <w:rFonts w:ascii="Times New Roman" w:hAnsi="Times New Roman"/>
                <w:b/>
                <w:bCs/>
                <w:sz w:val="24"/>
                <w:szCs w:val="24"/>
              </w:rPr>
              <w:t>0</w:t>
            </w:r>
          </w:p>
        </w:tc>
      </w:tr>
      <w:tr w:rsidR="00591F0A" w:rsidRPr="00591F0A" w:rsidTr="00591F0A">
        <w:trPr>
          <w:trHeight w:val="225"/>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225" w:lineRule="atLeast"/>
              <w:rPr>
                <w:rFonts w:ascii="Times New Roman" w:hAnsi="Times New Roman"/>
                <w:sz w:val="24"/>
                <w:szCs w:val="24"/>
              </w:rPr>
            </w:pPr>
            <w:r w:rsidRPr="00591F0A">
              <w:rPr>
                <w:rFonts w:ascii="Times New Roman" w:hAnsi="Times New Roman"/>
                <w:sz w:val="24"/>
                <w:szCs w:val="24"/>
              </w:rPr>
              <w:t>7.</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225" w:lineRule="atLeast"/>
              <w:rPr>
                <w:rFonts w:ascii="Times New Roman" w:hAnsi="Times New Roman"/>
                <w:sz w:val="24"/>
                <w:szCs w:val="24"/>
              </w:rPr>
            </w:pPr>
            <w:r w:rsidRPr="00591F0A">
              <w:rPr>
                <w:rFonts w:ascii="Times New Roman" w:hAnsi="Times New Roman"/>
                <w:sz w:val="24"/>
                <w:szCs w:val="24"/>
              </w:rPr>
              <w:t>P</w:t>
            </w:r>
            <w:r w:rsidRPr="00591F0A">
              <w:rPr>
                <w:rFonts w:ascii="Times New Roman" w:hAnsi="Times New Roman"/>
                <w:sz w:val="24"/>
                <w:szCs w:val="24"/>
                <w:lang w:val="ro-RO"/>
              </w:rPr>
              <w:t>ădure sau alt teren cu vegetaţie forestieră, cu excepţia celui prevăzut la nr. crt. 7.1</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A7400A" w:rsidP="00591F0A">
            <w:pPr>
              <w:spacing w:before="100" w:beforeAutospacing="1" w:after="119" w:line="225" w:lineRule="atLeast"/>
              <w:jc w:val="center"/>
              <w:rPr>
                <w:rFonts w:ascii="Times New Roman" w:hAnsi="Times New Roman"/>
                <w:sz w:val="24"/>
                <w:szCs w:val="24"/>
              </w:rPr>
            </w:pPr>
            <w:r w:rsidRPr="00CD70A0">
              <w:rPr>
                <w:rFonts w:ascii="Times New Roman" w:hAnsi="Times New Roman"/>
                <w:b/>
                <w:bCs/>
                <w:sz w:val="24"/>
                <w:szCs w:val="24"/>
              </w:rPr>
              <w:t>8</w:t>
            </w:r>
          </w:p>
        </w:tc>
      </w:tr>
      <w:tr w:rsidR="00591F0A" w:rsidRPr="00591F0A" w:rsidTr="00591F0A">
        <w:trPr>
          <w:trHeight w:val="105"/>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7.1.</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P</w:t>
            </w:r>
            <w:r w:rsidRPr="00591F0A">
              <w:rPr>
                <w:rFonts w:ascii="Times New Roman" w:hAnsi="Times New Roman"/>
                <w:sz w:val="24"/>
                <w:szCs w:val="24"/>
                <w:lang w:val="ro-RO"/>
              </w:rPr>
              <w:t>ădure în vârstă de până la 20 de ani şi pădure cu rol de protecţie</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A7400A" w:rsidP="00591F0A">
            <w:pPr>
              <w:spacing w:before="100" w:beforeAutospacing="1" w:after="119" w:line="105" w:lineRule="atLeast"/>
              <w:jc w:val="center"/>
              <w:rPr>
                <w:rFonts w:ascii="Times New Roman" w:hAnsi="Times New Roman"/>
                <w:sz w:val="24"/>
                <w:szCs w:val="24"/>
              </w:rPr>
            </w:pPr>
            <w:r w:rsidRPr="00CD70A0">
              <w:rPr>
                <w:rFonts w:ascii="Times New Roman" w:hAnsi="Times New Roman"/>
                <w:b/>
                <w:bCs/>
                <w:sz w:val="24"/>
                <w:szCs w:val="24"/>
              </w:rPr>
              <w:t>0</w:t>
            </w:r>
          </w:p>
        </w:tc>
      </w:tr>
      <w:tr w:rsidR="00591F0A" w:rsidRPr="00591F0A" w:rsidTr="00591F0A">
        <w:trPr>
          <w:trHeight w:val="12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20" w:lineRule="atLeast"/>
              <w:rPr>
                <w:rFonts w:ascii="Times New Roman" w:hAnsi="Times New Roman"/>
                <w:sz w:val="24"/>
                <w:szCs w:val="24"/>
              </w:rPr>
            </w:pPr>
            <w:r w:rsidRPr="00591F0A">
              <w:rPr>
                <w:rFonts w:ascii="Times New Roman" w:hAnsi="Times New Roman"/>
                <w:sz w:val="24"/>
                <w:szCs w:val="24"/>
              </w:rPr>
              <w:t>8.</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20" w:lineRule="atLeast"/>
              <w:rPr>
                <w:rFonts w:ascii="Times New Roman" w:hAnsi="Times New Roman"/>
                <w:sz w:val="24"/>
                <w:szCs w:val="24"/>
              </w:rPr>
            </w:pPr>
            <w:r w:rsidRPr="00591F0A">
              <w:rPr>
                <w:rFonts w:ascii="Times New Roman" w:hAnsi="Times New Roman"/>
                <w:sz w:val="24"/>
                <w:szCs w:val="24"/>
              </w:rPr>
              <w:t>Teren cu ap</w:t>
            </w:r>
            <w:r w:rsidRPr="00591F0A">
              <w:rPr>
                <w:rFonts w:ascii="Times New Roman" w:hAnsi="Times New Roman"/>
                <w:sz w:val="24"/>
                <w:szCs w:val="24"/>
                <w:lang w:val="ro-RO"/>
              </w:rPr>
              <w:t>ă, altul decât cel cu amenajări piscicole</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A7400A" w:rsidP="00591F0A">
            <w:pPr>
              <w:spacing w:before="100" w:beforeAutospacing="1" w:after="119" w:line="120" w:lineRule="atLeast"/>
              <w:jc w:val="center"/>
              <w:rPr>
                <w:rFonts w:ascii="Times New Roman" w:hAnsi="Times New Roman"/>
                <w:sz w:val="24"/>
                <w:szCs w:val="24"/>
              </w:rPr>
            </w:pPr>
            <w:r w:rsidRPr="00CD70A0">
              <w:rPr>
                <w:rFonts w:ascii="Times New Roman" w:hAnsi="Times New Roman"/>
                <w:b/>
                <w:bCs/>
                <w:sz w:val="24"/>
                <w:szCs w:val="24"/>
              </w:rPr>
              <w:t>1</w:t>
            </w:r>
          </w:p>
        </w:tc>
      </w:tr>
      <w:tr w:rsidR="00591F0A" w:rsidRPr="00591F0A" w:rsidTr="00591F0A">
        <w:trPr>
          <w:trHeight w:val="12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20" w:lineRule="atLeast"/>
              <w:rPr>
                <w:rFonts w:ascii="Times New Roman" w:hAnsi="Times New Roman"/>
                <w:sz w:val="24"/>
                <w:szCs w:val="24"/>
              </w:rPr>
            </w:pPr>
            <w:r w:rsidRPr="00591F0A">
              <w:rPr>
                <w:rFonts w:ascii="Times New Roman" w:hAnsi="Times New Roman"/>
                <w:sz w:val="24"/>
                <w:szCs w:val="24"/>
              </w:rPr>
              <w:t>8.1.</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20" w:lineRule="atLeast"/>
              <w:rPr>
                <w:rFonts w:ascii="Times New Roman" w:hAnsi="Times New Roman"/>
                <w:sz w:val="24"/>
                <w:szCs w:val="24"/>
              </w:rPr>
            </w:pPr>
            <w:r w:rsidRPr="00591F0A">
              <w:rPr>
                <w:rFonts w:ascii="Times New Roman" w:hAnsi="Times New Roman"/>
                <w:sz w:val="24"/>
                <w:szCs w:val="24"/>
              </w:rPr>
              <w:t>Teren cu amenaj</w:t>
            </w:r>
            <w:r w:rsidRPr="00591F0A">
              <w:rPr>
                <w:rFonts w:ascii="Times New Roman" w:hAnsi="Times New Roman"/>
                <w:sz w:val="24"/>
                <w:szCs w:val="24"/>
                <w:lang w:val="ro-RO"/>
              </w:rPr>
              <w:t>ări piscicole</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A7400A" w:rsidP="00591F0A">
            <w:pPr>
              <w:spacing w:before="100" w:beforeAutospacing="1" w:after="119" w:line="120" w:lineRule="atLeast"/>
              <w:jc w:val="center"/>
              <w:rPr>
                <w:rFonts w:ascii="Times New Roman" w:hAnsi="Times New Roman"/>
                <w:sz w:val="24"/>
                <w:szCs w:val="24"/>
              </w:rPr>
            </w:pPr>
            <w:r w:rsidRPr="00CD70A0">
              <w:rPr>
                <w:rFonts w:ascii="Times New Roman" w:hAnsi="Times New Roman"/>
                <w:b/>
                <w:bCs/>
                <w:sz w:val="24"/>
                <w:szCs w:val="24"/>
              </w:rPr>
              <w:t>26</w:t>
            </w:r>
          </w:p>
        </w:tc>
      </w:tr>
      <w:tr w:rsidR="00591F0A" w:rsidRPr="00591F0A" w:rsidTr="00591F0A">
        <w:trPr>
          <w:trHeight w:val="105"/>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9.</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105" w:lineRule="atLeast"/>
              <w:rPr>
                <w:rFonts w:ascii="Times New Roman" w:hAnsi="Times New Roman"/>
                <w:sz w:val="24"/>
                <w:szCs w:val="24"/>
              </w:rPr>
            </w:pPr>
            <w:r w:rsidRPr="00591F0A">
              <w:rPr>
                <w:rFonts w:ascii="Times New Roman" w:hAnsi="Times New Roman"/>
                <w:sz w:val="24"/>
                <w:szCs w:val="24"/>
              </w:rPr>
              <w:t xml:space="preserve">Drumuri </w:t>
            </w:r>
            <w:r w:rsidRPr="00591F0A">
              <w:rPr>
                <w:rFonts w:ascii="Times New Roman" w:hAnsi="Times New Roman"/>
                <w:sz w:val="24"/>
                <w:szCs w:val="24"/>
                <w:lang w:val="ro-RO"/>
              </w:rPr>
              <w:t>şi căi ferate</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A7400A" w:rsidP="00591F0A">
            <w:pPr>
              <w:spacing w:before="100" w:beforeAutospacing="1" w:after="119" w:line="105" w:lineRule="atLeast"/>
              <w:jc w:val="center"/>
              <w:rPr>
                <w:rFonts w:ascii="Times New Roman" w:hAnsi="Times New Roman"/>
                <w:sz w:val="24"/>
                <w:szCs w:val="24"/>
              </w:rPr>
            </w:pPr>
            <w:r w:rsidRPr="00CD70A0">
              <w:rPr>
                <w:rFonts w:ascii="Times New Roman" w:hAnsi="Times New Roman"/>
                <w:b/>
                <w:bCs/>
                <w:sz w:val="24"/>
                <w:szCs w:val="24"/>
              </w:rPr>
              <w:t>0</w:t>
            </w:r>
          </w:p>
        </w:tc>
      </w:tr>
      <w:tr w:rsidR="00591F0A" w:rsidRPr="00591F0A" w:rsidTr="00591F0A">
        <w:trPr>
          <w:trHeight w:val="9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591F0A" w:rsidRDefault="00591F0A" w:rsidP="00591F0A">
            <w:pPr>
              <w:spacing w:before="100" w:beforeAutospacing="1" w:after="119" w:line="90" w:lineRule="atLeast"/>
              <w:rPr>
                <w:rFonts w:ascii="Times New Roman" w:hAnsi="Times New Roman"/>
                <w:sz w:val="24"/>
                <w:szCs w:val="24"/>
              </w:rPr>
            </w:pPr>
            <w:r w:rsidRPr="00591F0A">
              <w:rPr>
                <w:rFonts w:ascii="Times New Roman" w:hAnsi="Times New Roman"/>
                <w:sz w:val="24"/>
                <w:szCs w:val="24"/>
              </w:rPr>
              <w:t>10.</w:t>
            </w:r>
          </w:p>
        </w:tc>
        <w:tc>
          <w:tcPr>
            <w:tcW w:w="4000" w:type="pct"/>
            <w:tcBorders>
              <w:top w:val="outset" w:sz="6" w:space="0" w:color="000000"/>
              <w:left w:val="outset" w:sz="6" w:space="0" w:color="000000"/>
              <w:bottom w:val="outset" w:sz="6" w:space="0" w:color="000000"/>
              <w:right w:val="outset" w:sz="6" w:space="0" w:color="000000"/>
            </w:tcBorders>
            <w:shd w:val="clear" w:color="auto" w:fill="FFFFFF"/>
            <w:hideMark/>
          </w:tcPr>
          <w:p w:rsidR="00591F0A" w:rsidRPr="00591F0A" w:rsidRDefault="00591F0A" w:rsidP="00591F0A">
            <w:pPr>
              <w:spacing w:before="100" w:beforeAutospacing="1" w:after="119" w:line="90" w:lineRule="atLeast"/>
              <w:rPr>
                <w:rFonts w:ascii="Times New Roman" w:hAnsi="Times New Roman"/>
                <w:sz w:val="24"/>
                <w:szCs w:val="24"/>
              </w:rPr>
            </w:pPr>
            <w:r w:rsidRPr="00591F0A">
              <w:rPr>
                <w:rFonts w:ascii="Times New Roman" w:hAnsi="Times New Roman"/>
                <w:sz w:val="24"/>
                <w:szCs w:val="24"/>
              </w:rPr>
              <w:t>Teren neproductiv</w:t>
            </w:r>
          </w:p>
        </w:tc>
        <w:tc>
          <w:tcPr>
            <w:tcW w:w="7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91F0A" w:rsidRPr="00CD70A0" w:rsidRDefault="00591F0A" w:rsidP="00A7400A">
            <w:pPr>
              <w:spacing w:before="100" w:beforeAutospacing="1" w:after="119" w:line="90" w:lineRule="atLeast"/>
              <w:rPr>
                <w:rFonts w:ascii="Times New Roman" w:hAnsi="Times New Roman"/>
                <w:sz w:val="24"/>
                <w:szCs w:val="24"/>
              </w:rPr>
            </w:pPr>
            <w:r w:rsidRPr="00CD70A0">
              <w:rPr>
                <w:rFonts w:ascii="Times New Roman" w:hAnsi="Times New Roman"/>
                <w:sz w:val="24"/>
                <w:szCs w:val="24"/>
              </w:rPr>
              <w:t xml:space="preserve">          </w:t>
            </w:r>
            <w:r w:rsidR="00A7400A" w:rsidRPr="00CD70A0">
              <w:rPr>
                <w:rFonts w:ascii="Times New Roman" w:hAnsi="Times New Roman"/>
                <w:sz w:val="24"/>
                <w:szCs w:val="24"/>
              </w:rPr>
              <w:t>0</w:t>
            </w:r>
          </w:p>
        </w:tc>
      </w:tr>
    </w:tbl>
    <w:p w:rsid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F00CD2" w:rsidRDefault="00591F0A" w:rsidP="00F00CD2">
      <w:pPr>
        <w:autoSpaceDE w:val="0"/>
        <w:autoSpaceDN w:val="0"/>
        <w:adjustRightInd w:val="0"/>
        <w:spacing w:after="0" w:line="240" w:lineRule="auto"/>
        <w:jc w:val="both"/>
        <w:rPr>
          <w:rFonts w:ascii="Times New Roman" w:hAnsi="Times New Roman"/>
          <w:sz w:val="24"/>
          <w:szCs w:val="24"/>
        </w:rPr>
      </w:pPr>
      <w:r>
        <w:rPr>
          <w:b/>
          <w:sz w:val="26"/>
          <w:szCs w:val="26"/>
        </w:rPr>
        <w:t xml:space="preserve">      </w:t>
      </w:r>
      <w:r w:rsidRPr="00591F0A">
        <w:rPr>
          <w:b/>
          <w:sz w:val="26"/>
          <w:szCs w:val="26"/>
        </w:rPr>
        <w:t>(</w:t>
      </w:r>
      <w:r w:rsidRPr="00591F0A">
        <w:rPr>
          <w:rFonts w:ascii="Times New Roman" w:hAnsi="Times New Roman"/>
          <w:b/>
          <w:sz w:val="24"/>
          <w:szCs w:val="24"/>
        </w:rPr>
        <w:t>9)</w:t>
      </w:r>
      <w:r w:rsidRPr="00591F0A">
        <w:rPr>
          <w:rFonts w:ascii="Times New Roman" w:hAnsi="Times New Roman"/>
          <w:sz w:val="24"/>
          <w:szCs w:val="24"/>
        </w:rPr>
        <w:t xml:space="preserve"> </w:t>
      </w:r>
      <w:r w:rsidRPr="00A7400A">
        <w:rPr>
          <w:rFonts w:ascii="Times New Roman" w:hAnsi="Times New Roman"/>
          <w:b/>
          <w:sz w:val="24"/>
          <w:szCs w:val="24"/>
          <w:u w:val="single"/>
        </w:rPr>
        <w:t>Înregistrarea în registrul agricol a datelor privind clădirile şi terenurile, a titularului dreptului de proprietate asupra acestora, precum şi schimbarea categoriei de folosinţă se pot face numai pe bază de documente, anexate la declaraţia făcută sub semnătura proprie a capului de gospodărie sau, în lipsa acestuia, a unui membru major al gospodăriei</w:t>
      </w:r>
      <w:r w:rsidRPr="00591F0A">
        <w:rPr>
          <w:rFonts w:ascii="Times New Roman" w:hAnsi="Times New Roman"/>
          <w:sz w:val="24"/>
          <w:szCs w:val="24"/>
        </w:rPr>
        <w:t>.</w:t>
      </w:r>
    </w:p>
    <w:p w:rsidR="00591F0A" w:rsidRDefault="00591F0A" w:rsidP="00F00CD2">
      <w:pPr>
        <w:autoSpaceDE w:val="0"/>
        <w:autoSpaceDN w:val="0"/>
        <w:adjustRightInd w:val="0"/>
        <w:spacing w:after="0" w:line="240" w:lineRule="auto"/>
        <w:jc w:val="both"/>
        <w:rPr>
          <w:rFonts w:ascii="Times New Roman" w:hAnsi="Times New Roman"/>
          <w:sz w:val="24"/>
          <w:szCs w:val="24"/>
        </w:rPr>
      </w:pPr>
    </w:p>
    <w:p w:rsidR="00591F0A" w:rsidRPr="00591F0A" w:rsidRDefault="00591F0A" w:rsidP="00591F0A">
      <w:pPr>
        <w:autoSpaceDE w:val="0"/>
        <w:autoSpaceDN w:val="0"/>
        <w:adjustRightInd w:val="0"/>
        <w:spacing w:after="0" w:line="240" w:lineRule="auto"/>
        <w:jc w:val="center"/>
        <w:rPr>
          <w:rFonts w:ascii="Times New Roman" w:eastAsiaTheme="minorHAnsi" w:hAnsi="Times New Roman"/>
          <w:color w:val="000000"/>
          <w:sz w:val="32"/>
          <w:szCs w:val="32"/>
        </w:rPr>
      </w:pPr>
      <w:r w:rsidRPr="00591F0A">
        <w:rPr>
          <w:rFonts w:ascii="Times New Roman" w:hAnsi="Times New Roman"/>
          <w:b/>
          <w:bCs/>
          <w:sz w:val="32"/>
          <w:szCs w:val="32"/>
        </w:rPr>
        <w:t>Declararea şi datorarea impozitului şi a taxei pe teren</w:t>
      </w:r>
    </w:p>
    <w:p w:rsid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591F0A" w:rsidRPr="00591F0A" w:rsidRDefault="00591F0A" w:rsidP="00591F0A">
      <w:pPr>
        <w:autoSpaceDE w:val="0"/>
        <w:autoSpaceDN w:val="0"/>
        <w:adjustRightInd w:val="0"/>
        <w:spacing w:after="0" w:line="240" w:lineRule="auto"/>
        <w:jc w:val="both"/>
        <w:rPr>
          <w:rFonts w:ascii="Times New Roman" w:eastAsiaTheme="minorHAnsi" w:hAnsi="Times New Roman"/>
          <w:color w:val="000000"/>
          <w:sz w:val="24"/>
          <w:szCs w:val="24"/>
        </w:rPr>
      </w:pPr>
      <w:r w:rsidRPr="00591F0A">
        <w:rPr>
          <w:rFonts w:ascii="Times New Roman" w:eastAsiaTheme="minorHAnsi" w:hAnsi="Times New Roman"/>
          <w:b/>
          <w:bCs/>
          <w:color w:val="000000"/>
          <w:sz w:val="24"/>
          <w:szCs w:val="24"/>
        </w:rPr>
        <w:t xml:space="preserve">Art. 12 (1) </w:t>
      </w:r>
      <w:r w:rsidRPr="00CD70A0">
        <w:rPr>
          <w:rFonts w:ascii="Times New Roman" w:eastAsiaTheme="minorHAnsi" w:hAnsi="Times New Roman"/>
          <w:color w:val="000000"/>
          <w:sz w:val="24"/>
          <w:szCs w:val="24"/>
          <w:u w:val="single"/>
        </w:rPr>
        <w:t>Impozitul pe teren este datorat pentru întregul an fiscal de persoana care are în proprietate terenul la data de 31 decembrie a anului fiscal anterior.</w:t>
      </w:r>
      <w:r w:rsidRPr="00591F0A">
        <w:rPr>
          <w:rFonts w:ascii="Times New Roman" w:eastAsiaTheme="minorHAnsi" w:hAnsi="Times New Roman"/>
          <w:color w:val="000000"/>
          <w:sz w:val="24"/>
          <w:szCs w:val="24"/>
        </w:rPr>
        <w:t xml:space="preserve"> </w:t>
      </w:r>
    </w:p>
    <w:p w:rsidR="00F00CD2" w:rsidRDefault="00591F0A" w:rsidP="00591F0A">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591F0A">
        <w:rPr>
          <w:rFonts w:ascii="Times New Roman" w:eastAsiaTheme="minorHAnsi" w:hAnsi="Times New Roman"/>
          <w:b/>
          <w:color w:val="000000"/>
          <w:sz w:val="24"/>
          <w:szCs w:val="24"/>
        </w:rPr>
        <w:t>(2)</w:t>
      </w:r>
      <w:r w:rsidRPr="00591F0A">
        <w:rPr>
          <w:rFonts w:ascii="Times New Roman" w:eastAsiaTheme="minorHAnsi" w:hAnsi="Times New Roman"/>
          <w:color w:val="000000"/>
          <w:sz w:val="24"/>
          <w:szCs w:val="24"/>
        </w:rPr>
        <w:t xml:space="preserve"> În cazul dobândirii unui teren în cursul anului, proprietarul acestuia are obligaţia să depună o nouă declaraţie de impunere la organul fiscal local în a cărui rază teritorială de competenţă se află terenul, în termen de 30 de zile de la data dobândirii, şi datorează impozit pe teren începând cu data de 1 ianuarie a anului următor</w:t>
      </w:r>
      <w:r w:rsidRPr="00591F0A">
        <w:rPr>
          <w:rFonts w:ascii="Times New Roman" w:eastAsiaTheme="minorHAnsi" w:hAnsi="Times New Roman"/>
          <w:color w:val="000000"/>
          <w:sz w:val="26"/>
          <w:szCs w:val="26"/>
        </w:rPr>
        <w:t>.</w:t>
      </w:r>
    </w:p>
    <w:p w:rsidR="00591F0A" w:rsidRPr="00591F0A" w:rsidRDefault="00591F0A" w:rsidP="00591F0A">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591F0A">
        <w:rPr>
          <w:rFonts w:ascii="Times New Roman" w:eastAsiaTheme="minorHAnsi" w:hAnsi="Times New Roman"/>
          <w:b/>
          <w:color w:val="000000"/>
          <w:sz w:val="24"/>
          <w:szCs w:val="24"/>
        </w:rPr>
        <w:t>(3)</w:t>
      </w:r>
      <w:r w:rsidRPr="00591F0A">
        <w:rPr>
          <w:rFonts w:ascii="Times New Roman" w:eastAsiaTheme="minorHAnsi" w:hAnsi="Times New Roman"/>
          <w:color w:val="000000"/>
          <w:sz w:val="24"/>
          <w:szCs w:val="24"/>
        </w:rPr>
        <w:t xml:space="preserve"> În cazul în care dreptul de proprietate asupra unui teren este transmis în cursul unui an fiscal, impozitul este datorat de persoana care deţine dreptul de proprietate asupra terenului la data de 31 decembrie a anului fiscal anterior anului în care se înstrăinează. </w:t>
      </w:r>
    </w:p>
    <w:p w:rsidR="00591F0A" w:rsidRPr="00591F0A" w:rsidRDefault="00591F0A" w:rsidP="00591F0A">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591F0A">
        <w:rPr>
          <w:rFonts w:ascii="Times New Roman" w:eastAsiaTheme="minorHAnsi" w:hAnsi="Times New Roman"/>
          <w:b/>
          <w:color w:val="000000"/>
          <w:sz w:val="24"/>
          <w:szCs w:val="24"/>
        </w:rPr>
        <w:t>(4)</w:t>
      </w:r>
      <w:r w:rsidRPr="00591F0A">
        <w:rPr>
          <w:rFonts w:ascii="Times New Roman" w:eastAsiaTheme="minorHAnsi" w:hAnsi="Times New Roman"/>
          <w:color w:val="000000"/>
          <w:sz w:val="24"/>
          <w:szCs w:val="24"/>
        </w:rPr>
        <w:t xml:space="preserve"> Dacă încadrarea terenului în funcţie de rangul localităţii şi zonă se modifică în cursul unui an sau în cursul anului intervine un eveniment care conduce la modificarea impozitului pe teren, impozitul se calculează conform noii situaţii începând cu data de 1 ianuarie a anului următor. </w:t>
      </w:r>
    </w:p>
    <w:p w:rsidR="00591F0A" w:rsidRPr="00591F0A" w:rsidRDefault="00591F0A" w:rsidP="00591F0A">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591F0A">
        <w:rPr>
          <w:rFonts w:ascii="Times New Roman" w:eastAsiaTheme="minorHAnsi" w:hAnsi="Times New Roman"/>
          <w:b/>
          <w:color w:val="000000"/>
          <w:sz w:val="24"/>
          <w:szCs w:val="24"/>
        </w:rPr>
        <w:t>(5)</w:t>
      </w:r>
      <w:r w:rsidRPr="00591F0A">
        <w:rPr>
          <w:rFonts w:ascii="Times New Roman" w:eastAsiaTheme="minorHAnsi" w:hAnsi="Times New Roman"/>
          <w:color w:val="000000"/>
          <w:sz w:val="24"/>
          <w:szCs w:val="24"/>
        </w:rPr>
        <w:t xml:space="preserve"> În cazul modificării categoriei de folosinţă a terenului, proprietarul acestuia are obligaţia să depună o nouă declaraţie de impunere la organul fiscal local în a cărui rază teritorială de competenţă se află terenul, în termen de 30 de zile de la data modificării folosinţei, şi datorează impozitul pe teren conform noii situaţii începând cu data de 1 ianuarie a anului următor. </w:t>
      </w:r>
    </w:p>
    <w:p w:rsidR="00591F0A" w:rsidRPr="00591F0A" w:rsidRDefault="00591F0A" w:rsidP="00591F0A">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591F0A">
        <w:rPr>
          <w:rFonts w:ascii="Times New Roman" w:eastAsiaTheme="minorHAnsi" w:hAnsi="Times New Roman"/>
          <w:b/>
          <w:color w:val="000000"/>
          <w:sz w:val="24"/>
          <w:szCs w:val="24"/>
        </w:rPr>
        <w:t>(6)</w:t>
      </w:r>
      <w:r w:rsidRPr="00591F0A">
        <w:rPr>
          <w:rFonts w:ascii="Times New Roman" w:eastAsiaTheme="minorHAnsi" w:hAnsi="Times New Roman"/>
          <w:color w:val="000000"/>
          <w:sz w:val="24"/>
          <w:szCs w:val="24"/>
        </w:rPr>
        <w:t xml:space="preserve"> 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organul fiscal local lucrarea respectivă, ca anexă la declaraţia fiscală. </w:t>
      </w:r>
    </w:p>
    <w:p w:rsidR="00F00CD2" w:rsidRDefault="00591F0A" w:rsidP="00591F0A">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591F0A">
        <w:rPr>
          <w:rFonts w:ascii="Times New Roman" w:eastAsiaTheme="minorHAnsi" w:hAnsi="Times New Roman"/>
          <w:b/>
          <w:color w:val="000000"/>
          <w:sz w:val="24"/>
          <w:szCs w:val="24"/>
        </w:rPr>
        <w:t>(7)</w:t>
      </w:r>
      <w:r w:rsidRPr="00591F0A">
        <w:rPr>
          <w:rFonts w:ascii="Times New Roman" w:eastAsiaTheme="minorHAnsi" w:hAnsi="Times New Roman"/>
          <w:color w:val="000000"/>
          <w:sz w:val="24"/>
          <w:szCs w:val="24"/>
        </w:rPr>
        <w:t xml:space="preserve"> În cazul unui teren care face obiectul unui contract de leasing financiar, pe întreaga durată a acestuia se aplică următoarele reguli:</w:t>
      </w:r>
    </w:p>
    <w:p w:rsidR="00591F0A" w:rsidRPr="00591F0A" w:rsidRDefault="00591F0A" w:rsidP="000E43C8">
      <w:pPr>
        <w:autoSpaceDE w:val="0"/>
        <w:autoSpaceDN w:val="0"/>
        <w:adjustRightInd w:val="0"/>
        <w:spacing w:after="0" w:line="240" w:lineRule="auto"/>
        <w:jc w:val="both"/>
        <w:rPr>
          <w:rFonts w:ascii="Times New Roman" w:eastAsiaTheme="minorHAnsi" w:hAnsi="Times New Roman"/>
          <w:color w:val="000000"/>
          <w:sz w:val="24"/>
          <w:szCs w:val="24"/>
        </w:rPr>
      </w:pPr>
      <w:r w:rsidRPr="00591F0A">
        <w:rPr>
          <w:rFonts w:ascii="Times New Roman" w:eastAsiaTheme="minorHAnsi" w:hAnsi="Times New Roman"/>
          <w:color w:val="000000"/>
          <w:sz w:val="26"/>
          <w:szCs w:val="26"/>
        </w:rPr>
        <w:t>a</w:t>
      </w:r>
      <w:r w:rsidRPr="00591F0A">
        <w:rPr>
          <w:rFonts w:ascii="Times New Roman" w:eastAsiaTheme="minorHAnsi" w:hAnsi="Times New Roman"/>
          <w:color w:val="000000"/>
          <w:sz w:val="24"/>
          <w:szCs w:val="24"/>
        </w:rPr>
        <w:t xml:space="preserve">) impozitul pe teren se datorează de locatar, începând cu data de 1 ianuarie a anului următor celui în care a fost încheiat contractul; </w:t>
      </w:r>
    </w:p>
    <w:p w:rsidR="00591F0A" w:rsidRPr="00591F0A" w:rsidRDefault="00591F0A" w:rsidP="000E43C8">
      <w:pPr>
        <w:autoSpaceDE w:val="0"/>
        <w:autoSpaceDN w:val="0"/>
        <w:adjustRightInd w:val="0"/>
        <w:spacing w:after="0" w:line="240" w:lineRule="auto"/>
        <w:jc w:val="both"/>
        <w:rPr>
          <w:rFonts w:ascii="Times New Roman" w:eastAsiaTheme="minorHAnsi" w:hAnsi="Times New Roman"/>
          <w:color w:val="000000"/>
          <w:sz w:val="24"/>
          <w:szCs w:val="24"/>
        </w:rPr>
      </w:pPr>
      <w:r w:rsidRPr="00591F0A">
        <w:rPr>
          <w:rFonts w:ascii="Times New Roman" w:eastAsiaTheme="minorHAnsi" w:hAnsi="Times New Roman"/>
          <w:color w:val="000000"/>
          <w:sz w:val="24"/>
          <w:szCs w:val="24"/>
        </w:rPr>
        <w:t xml:space="preserve">b) 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 </w:t>
      </w:r>
    </w:p>
    <w:p w:rsidR="00F00CD2" w:rsidRPr="000E43C8" w:rsidRDefault="00591F0A" w:rsidP="000E43C8">
      <w:pPr>
        <w:autoSpaceDE w:val="0"/>
        <w:autoSpaceDN w:val="0"/>
        <w:adjustRightInd w:val="0"/>
        <w:spacing w:after="0" w:line="240" w:lineRule="auto"/>
        <w:jc w:val="both"/>
        <w:rPr>
          <w:rFonts w:ascii="Times New Roman" w:eastAsiaTheme="minorHAnsi" w:hAnsi="Times New Roman"/>
          <w:color w:val="000000"/>
          <w:sz w:val="24"/>
          <w:szCs w:val="24"/>
        </w:rPr>
      </w:pPr>
      <w:r w:rsidRPr="000E43C8">
        <w:rPr>
          <w:rFonts w:ascii="Times New Roman" w:eastAsiaTheme="minorHAnsi" w:hAnsi="Times New Roman"/>
          <w:color w:val="000000"/>
          <w:sz w:val="24"/>
          <w:szCs w:val="24"/>
        </w:rPr>
        <w:t>c) 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w:t>
      </w:r>
    </w:p>
    <w:p w:rsid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0E43C8"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0E43C8">
        <w:rPr>
          <w:rFonts w:ascii="Times New Roman" w:eastAsiaTheme="minorHAnsi" w:hAnsi="Times New Roman"/>
          <w:b/>
          <w:color w:val="000000"/>
          <w:sz w:val="24"/>
          <w:szCs w:val="24"/>
        </w:rPr>
        <w:t>(8)</w:t>
      </w:r>
      <w:r w:rsidRPr="000E43C8">
        <w:rPr>
          <w:rFonts w:ascii="Times New Roman" w:eastAsiaTheme="minorHAnsi" w:hAnsi="Times New Roman"/>
          <w:color w:val="000000"/>
          <w:sz w:val="24"/>
          <w:szCs w:val="24"/>
        </w:rPr>
        <w:t xml:space="preserve"> Taxa pe teren se datorează pe perioada valabilităţii contractului prin care se constituie dreptul de concesiune, închiriere, administrare ori folosinţă. În cazul contractelor care prevăd perioade mai mici de un an, taxa se datorează proporţional cu intervalul de timp pentru care s-a transmis dreptul de concesiune, închiriere, administrare ori folosinţă. </w:t>
      </w:r>
    </w:p>
    <w:p w:rsidR="000E43C8"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0E43C8">
        <w:rPr>
          <w:rFonts w:ascii="Times New Roman" w:eastAsiaTheme="minorHAnsi" w:hAnsi="Times New Roman"/>
          <w:b/>
          <w:color w:val="000000"/>
          <w:sz w:val="24"/>
          <w:szCs w:val="24"/>
        </w:rPr>
        <w:t>(9)</w:t>
      </w:r>
      <w:r w:rsidRPr="000E43C8">
        <w:rPr>
          <w:rFonts w:ascii="Times New Roman" w:eastAsiaTheme="minorHAnsi" w:hAnsi="Times New Roman"/>
          <w:color w:val="000000"/>
          <w:sz w:val="24"/>
          <w:szCs w:val="24"/>
        </w:rPr>
        <w:t xml:space="preserve"> Persoana care datorează taxa pe teren are obligaţia să depună o declaraţie la organul fiscal local în a cărui rază teritorială de competenţă se află terenul, </w:t>
      </w:r>
      <w:r w:rsidRPr="00CC066D">
        <w:rPr>
          <w:rFonts w:ascii="Times New Roman" w:eastAsiaTheme="minorHAnsi" w:hAnsi="Times New Roman"/>
          <w:b/>
          <w:color w:val="000000"/>
          <w:sz w:val="24"/>
          <w:szCs w:val="24"/>
        </w:rPr>
        <w:t>până la data de 25 a lunii următoare</w:t>
      </w:r>
      <w:r w:rsidRPr="000E43C8">
        <w:rPr>
          <w:rFonts w:ascii="Times New Roman" w:eastAsiaTheme="minorHAnsi" w:hAnsi="Times New Roman"/>
          <w:color w:val="000000"/>
          <w:sz w:val="24"/>
          <w:szCs w:val="24"/>
        </w:rPr>
        <w:t xml:space="preserve"> celei în care intră în vigoare contractul prin care se acordă dreptul de concesiune, închiriere, administrare ori folosinţă, la care anexează o copie a acestui contract. </w:t>
      </w:r>
    </w:p>
    <w:p w:rsidR="000E43C8"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0E43C8">
        <w:rPr>
          <w:rFonts w:ascii="Times New Roman" w:eastAsiaTheme="minorHAnsi" w:hAnsi="Times New Roman"/>
          <w:b/>
          <w:color w:val="000000"/>
          <w:sz w:val="24"/>
          <w:szCs w:val="24"/>
        </w:rPr>
        <w:t>(10)</w:t>
      </w:r>
      <w:r w:rsidRPr="000E43C8">
        <w:rPr>
          <w:rFonts w:ascii="Times New Roman" w:eastAsiaTheme="minorHAnsi" w:hAnsi="Times New Roman"/>
          <w:color w:val="000000"/>
          <w:sz w:val="24"/>
          <w:szCs w:val="24"/>
        </w:rPr>
        <w:t xml:space="preserve"> În cazul unei situaţii care determină modificarea taxei pe teren datorate, persoana care datorează taxa pe teren are obligaţia să depună o declaraţie la organul fiscal local în a cărui rază teritorială de competenţă se află terenul, până la data de 25 a lunii următoare celei în care s-a înregistrat situaţia respectivă. </w:t>
      </w:r>
    </w:p>
    <w:p w:rsidR="000E43C8" w:rsidRPr="00CC066D" w:rsidRDefault="000E43C8" w:rsidP="000E43C8">
      <w:pPr>
        <w:autoSpaceDE w:val="0"/>
        <w:autoSpaceDN w:val="0"/>
        <w:adjustRightInd w:val="0"/>
        <w:spacing w:after="0" w:line="240" w:lineRule="auto"/>
        <w:jc w:val="both"/>
        <w:rPr>
          <w:rFonts w:ascii="Times New Roman" w:eastAsiaTheme="minorHAnsi" w:hAnsi="Times New Roman"/>
          <w:b/>
          <w:color w:val="000000"/>
          <w:sz w:val="24"/>
          <w:szCs w:val="24"/>
          <w:u w:val="single"/>
        </w:rPr>
      </w:pPr>
      <w:r>
        <w:rPr>
          <w:rFonts w:ascii="Times New Roman" w:eastAsiaTheme="minorHAnsi" w:hAnsi="Times New Roman"/>
          <w:b/>
          <w:color w:val="000000"/>
          <w:sz w:val="24"/>
          <w:szCs w:val="24"/>
        </w:rPr>
        <w:t xml:space="preserve">     </w:t>
      </w:r>
      <w:r w:rsidRPr="000E43C8">
        <w:rPr>
          <w:rFonts w:ascii="Times New Roman" w:eastAsiaTheme="minorHAnsi" w:hAnsi="Times New Roman"/>
          <w:b/>
          <w:color w:val="000000"/>
          <w:sz w:val="24"/>
          <w:szCs w:val="24"/>
        </w:rPr>
        <w:t>(11)</w:t>
      </w:r>
      <w:r w:rsidRPr="000E43C8">
        <w:rPr>
          <w:rFonts w:ascii="Times New Roman" w:eastAsiaTheme="minorHAnsi" w:hAnsi="Times New Roman"/>
          <w:color w:val="000000"/>
          <w:sz w:val="24"/>
          <w:szCs w:val="24"/>
        </w:rPr>
        <w:t xml:space="preserve"> </w:t>
      </w:r>
      <w:r w:rsidRPr="00CC066D">
        <w:rPr>
          <w:rFonts w:ascii="Times New Roman" w:eastAsiaTheme="minorHAnsi" w:hAnsi="Times New Roman"/>
          <w:b/>
          <w:color w:val="000000"/>
          <w:sz w:val="24"/>
          <w:szCs w:val="24"/>
          <w:u w:val="single"/>
        </w:rPr>
        <w:t xml:space="preserve">Declararea terenurilor în scop fiscal nu este condiţionată de înregistrarea acestor terenuri la oficiile de cadastru şi publicitate imobiliară. </w:t>
      </w:r>
    </w:p>
    <w:p w:rsidR="00F00CD2"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0E43C8">
        <w:rPr>
          <w:rFonts w:ascii="Times New Roman" w:eastAsiaTheme="minorHAnsi" w:hAnsi="Times New Roman"/>
          <w:b/>
          <w:color w:val="000000"/>
          <w:sz w:val="24"/>
          <w:szCs w:val="24"/>
        </w:rPr>
        <w:t>(12)</w:t>
      </w:r>
      <w:r w:rsidRPr="000E43C8">
        <w:rPr>
          <w:rFonts w:ascii="Times New Roman" w:eastAsiaTheme="minorHAnsi" w:hAnsi="Times New Roman"/>
          <w:color w:val="000000"/>
          <w:sz w:val="24"/>
          <w:szCs w:val="24"/>
        </w:rPr>
        <w:t xml:space="preserve"> Depunerea declaraţiilor fiscale reprezintă o obligaţie şi în cazul persoanelor care beneficiază de scutiri sau reduceri de la plata impozitului sau a taxei pe teren.</w:t>
      </w:r>
    </w:p>
    <w:p w:rsid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F00CD2" w:rsidRPr="000E43C8" w:rsidRDefault="000E43C8" w:rsidP="000E43C8">
      <w:pPr>
        <w:autoSpaceDE w:val="0"/>
        <w:autoSpaceDN w:val="0"/>
        <w:adjustRightInd w:val="0"/>
        <w:spacing w:after="0" w:line="240" w:lineRule="auto"/>
        <w:jc w:val="center"/>
        <w:rPr>
          <w:rFonts w:ascii="Times New Roman" w:eastAsiaTheme="minorHAnsi" w:hAnsi="Times New Roman"/>
          <w:color w:val="000000"/>
          <w:sz w:val="36"/>
          <w:szCs w:val="36"/>
        </w:rPr>
      </w:pPr>
      <w:r w:rsidRPr="000E43C8">
        <w:rPr>
          <w:rFonts w:ascii="Times New Roman" w:hAnsi="Times New Roman"/>
          <w:b/>
          <w:bCs/>
          <w:sz w:val="36"/>
          <w:szCs w:val="36"/>
        </w:rPr>
        <w:t>Plata impozitului şi a taxei pe teren</w:t>
      </w:r>
    </w:p>
    <w:p w:rsid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0E43C8"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sidRPr="000E43C8">
        <w:rPr>
          <w:rFonts w:ascii="Times New Roman" w:eastAsiaTheme="minorHAnsi" w:hAnsi="Times New Roman"/>
          <w:b/>
          <w:bCs/>
          <w:color w:val="000000"/>
          <w:sz w:val="24"/>
          <w:szCs w:val="24"/>
        </w:rPr>
        <w:t xml:space="preserve">Art. 13  (1) </w:t>
      </w:r>
      <w:r w:rsidRPr="000E43C8">
        <w:rPr>
          <w:rFonts w:ascii="Times New Roman" w:eastAsiaTheme="minorHAnsi" w:hAnsi="Times New Roman"/>
          <w:color w:val="000000"/>
          <w:sz w:val="24"/>
          <w:szCs w:val="24"/>
        </w:rPr>
        <w:t xml:space="preserve">Impozitul pe teren se plăteşte anual, în două rate egale, până la datele de 31 martie şi 30 septembrie inclusiv. </w:t>
      </w:r>
    </w:p>
    <w:p w:rsidR="000E43C8" w:rsidRPr="007A3C03" w:rsidRDefault="000E43C8" w:rsidP="000E43C8">
      <w:pPr>
        <w:autoSpaceDE w:val="0"/>
        <w:autoSpaceDN w:val="0"/>
        <w:adjustRightInd w:val="0"/>
        <w:spacing w:after="0" w:line="240" w:lineRule="auto"/>
        <w:jc w:val="both"/>
        <w:rPr>
          <w:rFonts w:ascii="Times New Roman" w:eastAsiaTheme="minorHAnsi" w:hAnsi="Times New Roman"/>
          <w:b/>
          <w:color w:val="000000"/>
          <w:sz w:val="24"/>
          <w:szCs w:val="24"/>
        </w:rPr>
      </w:pPr>
      <w:r>
        <w:rPr>
          <w:rFonts w:ascii="Times New Roman" w:eastAsiaTheme="minorHAnsi" w:hAnsi="Times New Roman"/>
          <w:b/>
          <w:color w:val="000000"/>
          <w:sz w:val="24"/>
          <w:szCs w:val="24"/>
        </w:rPr>
        <w:t xml:space="preserve">    </w:t>
      </w:r>
      <w:r w:rsidRPr="000E43C8">
        <w:rPr>
          <w:rFonts w:ascii="Times New Roman" w:eastAsiaTheme="minorHAnsi" w:hAnsi="Times New Roman"/>
          <w:b/>
          <w:color w:val="000000"/>
          <w:sz w:val="24"/>
          <w:szCs w:val="24"/>
        </w:rPr>
        <w:t>(2)</w:t>
      </w:r>
      <w:r w:rsidRPr="000E43C8">
        <w:rPr>
          <w:rFonts w:ascii="Times New Roman" w:eastAsiaTheme="minorHAnsi" w:hAnsi="Times New Roman"/>
          <w:color w:val="000000"/>
          <w:sz w:val="24"/>
          <w:szCs w:val="24"/>
        </w:rPr>
        <w:t xml:space="preserve"> </w:t>
      </w:r>
      <w:r w:rsidRPr="007A3C03">
        <w:rPr>
          <w:rFonts w:ascii="Times New Roman" w:eastAsiaTheme="minorHAnsi" w:hAnsi="Times New Roman"/>
          <w:b/>
          <w:color w:val="000000"/>
          <w:sz w:val="24"/>
          <w:szCs w:val="24"/>
        </w:rPr>
        <w:t xml:space="preserve">Pentru plata cu anticipaţie a impozitului pe teren, datorat pentru întregul an de către contribuabili, până la data de 31 martie inclusiv, a anului respectiv, se </w:t>
      </w:r>
      <w:r w:rsidR="007A3C03" w:rsidRPr="007A3C03">
        <w:rPr>
          <w:rFonts w:ascii="Times New Roman" w:eastAsiaTheme="minorHAnsi" w:hAnsi="Times New Roman"/>
          <w:b/>
          <w:color w:val="000000"/>
          <w:sz w:val="24"/>
          <w:szCs w:val="24"/>
        </w:rPr>
        <w:t xml:space="preserve">acordă o bonificaţie de </w:t>
      </w:r>
      <w:r w:rsidRPr="007A3C03">
        <w:rPr>
          <w:rFonts w:ascii="Times New Roman" w:eastAsiaTheme="minorHAnsi" w:hAnsi="Times New Roman"/>
          <w:b/>
          <w:color w:val="000000"/>
          <w:sz w:val="24"/>
          <w:szCs w:val="24"/>
        </w:rPr>
        <w:t xml:space="preserve">10%. </w:t>
      </w:r>
    </w:p>
    <w:p w:rsidR="000E43C8"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0E43C8">
        <w:rPr>
          <w:rFonts w:ascii="Times New Roman" w:eastAsiaTheme="minorHAnsi" w:hAnsi="Times New Roman"/>
          <w:b/>
          <w:color w:val="000000"/>
          <w:sz w:val="24"/>
          <w:szCs w:val="24"/>
        </w:rPr>
        <w:t>(3)</w:t>
      </w:r>
      <w:r w:rsidRPr="000E43C8">
        <w:rPr>
          <w:rFonts w:ascii="Times New Roman" w:eastAsiaTheme="minorHAnsi" w:hAnsi="Times New Roman"/>
          <w:color w:val="000000"/>
          <w:sz w:val="24"/>
          <w:szCs w:val="24"/>
        </w:rPr>
        <w:t xml:space="preserve"> Impozitul pe teren, datorat aceluiaşi buget local de către contribuabili, persoane fizice şi juridice, de până la 50 lei inclusiv, se plăteşte integral până la primul termen de plată. </w:t>
      </w:r>
    </w:p>
    <w:p w:rsidR="000E43C8"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0E43C8">
        <w:rPr>
          <w:rFonts w:ascii="Times New Roman" w:eastAsiaTheme="minorHAnsi" w:hAnsi="Times New Roman"/>
          <w:b/>
          <w:color w:val="000000"/>
          <w:sz w:val="24"/>
          <w:szCs w:val="24"/>
        </w:rPr>
        <w:t>(4)</w:t>
      </w:r>
      <w:r w:rsidRPr="000E43C8">
        <w:rPr>
          <w:rFonts w:ascii="Times New Roman" w:eastAsiaTheme="minorHAnsi" w:hAnsi="Times New Roman"/>
          <w:color w:val="000000"/>
          <w:sz w:val="24"/>
          <w:szCs w:val="24"/>
        </w:rPr>
        <w:t xml:space="preserve"> În cazul în care contribuabilul deţine în proprietate mai multe terenuri amplasate pe raza aceleiaşi unităţi administrativ-teritoriale, prevederile alin. (2) şi (3) se referă la impozitul pe teren cumulat. </w:t>
      </w:r>
    </w:p>
    <w:p w:rsidR="00F00CD2"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color w:val="000000"/>
          <w:sz w:val="24"/>
          <w:szCs w:val="24"/>
        </w:rPr>
        <w:t xml:space="preserve">    </w:t>
      </w:r>
      <w:r w:rsidRPr="000E43C8">
        <w:rPr>
          <w:rFonts w:ascii="Times New Roman" w:eastAsiaTheme="minorHAnsi" w:hAnsi="Times New Roman"/>
          <w:b/>
          <w:color w:val="000000"/>
          <w:sz w:val="24"/>
          <w:szCs w:val="24"/>
        </w:rPr>
        <w:t>(5)</w:t>
      </w:r>
      <w:r w:rsidRPr="000E43C8">
        <w:rPr>
          <w:rFonts w:ascii="Times New Roman" w:eastAsiaTheme="minorHAnsi" w:hAnsi="Times New Roman"/>
          <w:color w:val="000000"/>
          <w:sz w:val="24"/>
          <w:szCs w:val="24"/>
        </w:rPr>
        <w:t xml:space="preserve"> Taxa pe teren se plăteşte lunar, până la data de 25 a lunii următoare fiecărei luni din perioada de valabilitate a contractului prin care se transmite dreptul de concesiune, închiriere, administrare ori folosinţă.</w:t>
      </w:r>
    </w:p>
    <w:p w:rsidR="00F00CD2" w:rsidRDefault="00F00CD2" w:rsidP="00F00CD2">
      <w:pPr>
        <w:autoSpaceDE w:val="0"/>
        <w:autoSpaceDN w:val="0"/>
        <w:adjustRightInd w:val="0"/>
        <w:spacing w:after="0" w:line="240" w:lineRule="auto"/>
        <w:jc w:val="both"/>
        <w:rPr>
          <w:rFonts w:ascii="Times New Roman" w:eastAsiaTheme="minorHAnsi" w:hAnsi="Times New Roman"/>
          <w:color w:val="000000"/>
          <w:sz w:val="24"/>
          <w:szCs w:val="24"/>
        </w:rPr>
      </w:pPr>
    </w:p>
    <w:p w:rsidR="00F00CD2" w:rsidRPr="000E43C8" w:rsidRDefault="000E43C8" w:rsidP="000E43C8">
      <w:pPr>
        <w:autoSpaceDE w:val="0"/>
        <w:autoSpaceDN w:val="0"/>
        <w:adjustRightInd w:val="0"/>
        <w:spacing w:after="0" w:line="240" w:lineRule="auto"/>
        <w:jc w:val="center"/>
        <w:rPr>
          <w:rFonts w:ascii="Times New Roman" w:eastAsiaTheme="minorHAnsi" w:hAnsi="Times New Roman"/>
          <w:color w:val="000000"/>
          <w:sz w:val="24"/>
          <w:szCs w:val="24"/>
        </w:rPr>
      </w:pPr>
      <w:r w:rsidRPr="000E43C8">
        <w:rPr>
          <w:rFonts w:ascii="Times New Roman" w:hAnsi="Times New Roman"/>
          <w:b/>
          <w:bCs/>
          <w:sz w:val="28"/>
          <w:szCs w:val="28"/>
        </w:rPr>
        <w:t>III. IMPOZITUL PE MIJLOACELE DE TRANSPORT</w:t>
      </w:r>
    </w:p>
    <w:p w:rsidR="00F00CD2" w:rsidRPr="000E43C8" w:rsidRDefault="00F00CD2" w:rsidP="000E43C8">
      <w:pPr>
        <w:autoSpaceDE w:val="0"/>
        <w:autoSpaceDN w:val="0"/>
        <w:adjustRightInd w:val="0"/>
        <w:spacing w:after="0" w:line="240" w:lineRule="auto"/>
        <w:jc w:val="center"/>
        <w:rPr>
          <w:rFonts w:ascii="Times New Roman" w:eastAsiaTheme="minorHAnsi" w:hAnsi="Times New Roman"/>
          <w:color w:val="000000"/>
          <w:sz w:val="24"/>
          <w:szCs w:val="24"/>
        </w:rPr>
      </w:pPr>
    </w:p>
    <w:p w:rsidR="000E43C8"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sidRPr="000E43C8">
        <w:rPr>
          <w:rFonts w:ascii="Times New Roman" w:eastAsiaTheme="minorHAnsi" w:hAnsi="Times New Roman"/>
          <w:b/>
          <w:bCs/>
          <w:color w:val="000000"/>
          <w:sz w:val="24"/>
          <w:szCs w:val="24"/>
        </w:rPr>
        <w:t xml:space="preserve">Art. 14  </w:t>
      </w:r>
      <w:r w:rsidRPr="000E43C8">
        <w:rPr>
          <w:rFonts w:ascii="Times New Roman" w:eastAsiaTheme="minorHAnsi" w:hAnsi="Times New Roman"/>
          <w:color w:val="000000"/>
          <w:sz w:val="24"/>
          <w:szCs w:val="24"/>
        </w:rPr>
        <w:t xml:space="preserve">(1) Orice persoană care are în proprietate un mijloc de transport care trebuie înmatriculat/înregistrat în România datorează un impozit anual pentru mijlocul de transport, cu excepţia cazurilor în care în prezentul capitol se prevede altfel. </w:t>
      </w:r>
    </w:p>
    <w:p w:rsidR="000E43C8"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0E43C8">
        <w:rPr>
          <w:rFonts w:ascii="Times New Roman" w:eastAsiaTheme="minorHAnsi" w:hAnsi="Times New Roman"/>
          <w:color w:val="000000"/>
          <w:sz w:val="24"/>
          <w:szCs w:val="24"/>
        </w:rPr>
        <w:t xml:space="preserve">(2) Impozitul pe mijloacele de transport se datorează pe perioada cât mijlocul de transport este înmatriculat sau înregistrat în România. </w:t>
      </w:r>
    </w:p>
    <w:p w:rsidR="000E43C8"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Pr="000E43C8">
        <w:rPr>
          <w:rFonts w:ascii="Times New Roman" w:eastAsiaTheme="minorHAnsi" w:hAnsi="Times New Roman"/>
          <w:color w:val="000000"/>
          <w:sz w:val="24"/>
          <w:szCs w:val="24"/>
        </w:rPr>
        <w:t xml:space="preserve">(3) Impozitul pe mijloacele de transport se plăteşte la bugetul local al unităţii administrativ-teritoriale unde persoana îşi are domiciliul, sediul sau punctul de lucru, după caz. </w:t>
      </w:r>
    </w:p>
    <w:p w:rsidR="00F00CD2"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6"/>
          <w:szCs w:val="26"/>
        </w:rPr>
        <w:t xml:space="preserve">    </w:t>
      </w:r>
      <w:r w:rsidRPr="000E43C8">
        <w:rPr>
          <w:rFonts w:ascii="Times New Roman" w:eastAsiaTheme="minorHAnsi" w:hAnsi="Times New Roman"/>
          <w:color w:val="000000"/>
          <w:sz w:val="26"/>
          <w:szCs w:val="26"/>
        </w:rPr>
        <w:t>(</w:t>
      </w:r>
      <w:r w:rsidRPr="000E43C8">
        <w:rPr>
          <w:rFonts w:ascii="Times New Roman" w:eastAsiaTheme="minorHAnsi" w:hAnsi="Times New Roman"/>
          <w:color w:val="000000"/>
          <w:sz w:val="24"/>
          <w:szCs w:val="24"/>
        </w:rPr>
        <w:t>4) În cazul unui mijloc de transport care face obiectul unui contract de leasing financiar, pe întreaga durată a acestuia, impozitul pe mijlocul de transport se datorează de locatar</w:t>
      </w:r>
    </w:p>
    <w:p w:rsidR="00F55356" w:rsidRDefault="00F55356" w:rsidP="000E43C8">
      <w:pPr>
        <w:autoSpaceDE w:val="0"/>
        <w:autoSpaceDN w:val="0"/>
        <w:adjustRightInd w:val="0"/>
        <w:spacing w:after="0" w:line="240" w:lineRule="auto"/>
        <w:jc w:val="center"/>
        <w:rPr>
          <w:rFonts w:ascii="Times New Roman" w:hAnsi="Times New Roman"/>
          <w:b/>
          <w:bCs/>
          <w:sz w:val="36"/>
          <w:szCs w:val="36"/>
        </w:rPr>
      </w:pPr>
    </w:p>
    <w:p w:rsidR="00F55356" w:rsidRDefault="00F55356" w:rsidP="000E43C8">
      <w:pPr>
        <w:autoSpaceDE w:val="0"/>
        <w:autoSpaceDN w:val="0"/>
        <w:adjustRightInd w:val="0"/>
        <w:spacing w:after="0" w:line="240" w:lineRule="auto"/>
        <w:jc w:val="center"/>
        <w:rPr>
          <w:rFonts w:ascii="Times New Roman" w:hAnsi="Times New Roman"/>
          <w:b/>
          <w:bCs/>
          <w:sz w:val="36"/>
          <w:szCs w:val="36"/>
        </w:rPr>
      </w:pPr>
    </w:p>
    <w:p w:rsidR="00F00CD2" w:rsidRDefault="000E43C8" w:rsidP="000E43C8">
      <w:pPr>
        <w:autoSpaceDE w:val="0"/>
        <w:autoSpaceDN w:val="0"/>
        <w:adjustRightInd w:val="0"/>
        <w:spacing w:after="0" w:line="240" w:lineRule="auto"/>
        <w:jc w:val="center"/>
        <w:rPr>
          <w:rFonts w:ascii="Times New Roman" w:hAnsi="Times New Roman"/>
          <w:b/>
          <w:bCs/>
          <w:sz w:val="36"/>
          <w:szCs w:val="36"/>
        </w:rPr>
      </w:pPr>
      <w:r w:rsidRPr="000E43C8">
        <w:rPr>
          <w:rFonts w:ascii="Times New Roman" w:hAnsi="Times New Roman"/>
          <w:b/>
          <w:bCs/>
          <w:sz w:val="36"/>
          <w:szCs w:val="36"/>
        </w:rPr>
        <w:t>Calculul impozitului</w:t>
      </w:r>
    </w:p>
    <w:p w:rsidR="000E43C8" w:rsidRDefault="000E43C8" w:rsidP="000E43C8">
      <w:pPr>
        <w:autoSpaceDE w:val="0"/>
        <w:autoSpaceDN w:val="0"/>
        <w:adjustRightInd w:val="0"/>
        <w:spacing w:after="0" w:line="240" w:lineRule="auto"/>
        <w:jc w:val="center"/>
        <w:rPr>
          <w:rFonts w:ascii="Times New Roman" w:hAnsi="Times New Roman"/>
          <w:b/>
          <w:bCs/>
          <w:sz w:val="36"/>
          <w:szCs w:val="36"/>
        </w:rPr>
      </w:pPr>
    </w:p>
    <w:p w:rsidR="000E43C8" w:rsidRPr="000E43C8" w:rsidRDefault="000E43C8" w:rsidP="000E43C8">
      <w:pPr>
        <w:autoSpaceDE w:val="0"/>
        <w:autoSpaceDN w:val="0"/>
        <w:adjustRightInd w:val="0"/>
        <w:spacing w:after="0" w:line="240" w:lineRule="auto"/>
        <w:jc w:val="both"/>
        <w:rPr>
          <w:rFonts w:ascii="Times New Roman" w:eastAsiaTheme="minorHAnsi" w:hAnsi="Times New Roman"/>
          <w:color w:val="000000"/>
          <w:sz w:val="24"/>
          <w:szCs w:val="24"/>
        </w:rPr>
      </w:pPr>
      <w:r w:rsidRPr="000E43C8">
        <w:rPr>
          <w:rFonts w:ascii="Times New Roman" w:eastAsiaTheme="minorHAnsi" w:hAnsi="Times New Roman"/>
          <w:b/>
          <w:bCs/>
          <w:color w:val="000000"/>
          <w:sz w:val="24"/>
          <w:szCs w:val="24"/>
        </w:rPr>
        <w:t xml:space="preserve">Art.15 </w:t>
      </w:r>
      <w:r w:rsidRPr="000E43C8">
        <w:rPr>
          <w:rFonts w:ascii="Times New Roman" w:eastAsiaTheme="minorHAnsi" w:hAnsi="Times New Roman"/>
          <w:color w:val="000000"/>
          <w:sz w:val="24"/>
          <w:szCs w:val="24"/>
        </w:rPr>
        <w:t xml:space="preserve">(1) Impozitul pe mijloacele de transport se calculează în funcţie de tipul mijlocului de transport. </w:t>
      </w:r>
    </w:p>
    <w:p w:rsidR="000E43C8" w:rsidRPr="000E43C8" w:rsidRDefault="000E43C8" w:rsidP="000E43C8">
      <w:pPr>
        <w:autoSpaceDE w:val="0"/>
        <w:autoSpaceDN w:val="0"/>
        <w:adjustRightInd w:val="0"/>
        <w:spacing w:after="0" w:line="240" w:lineRule="auto"/>
        <w:jc w:val="both"/>
        <w:rPr>
          <w:rFonts w:ascii="Times New Roman" w:hAnsi="Times New Roman"/>
          <w:b/>
          <w:bCs/>
          <w:sz w:val="24"/>
          <w:szCs w:val="24"/>
        </w:rPr>
      </w:pPr>
      <w:r>
        <w:rPr>
          <w:rFonts w:ascii="Times New Roman" w:eastAsiaTheme="minorHAnsi" w:hAnsi="Times New Roman"/>
          <w:color w:val="000000"/>
          <w:sz w:val="24"/>
          <w:szCs w:val="24"/>
        </w:rPr>
        <w:t xml:space="preserve">    </w:t>
      </w:r>
      <w:r w:rsidRPr="00396468">
        <w:rPr>
          <w:rFonts w:ascii="Times New Roman" w:eastAsiaTheme="minorHAnsi" w:hAnsi="Times New Roman"/>
          <w:b/>
          <w:color w:val="000000"/>
          <w:sz w:val="24"/>
          <w:szCs w:val="24"/>
        </w:rPr>
        <w:t>(2)</w:t>
      </w:r>
      <w:r w:rsidRPr="000E43C8">
        <w:rPr>
          <w:rFonts w:ascii="Times New Roman" w:eastAsiaTheme="minorHAnsi" w:hAnsi="Times New Roman"/>
          <w:color w:val="000000"/>
          <w:sz w:val="24"/>
          <w:szCs w:val="24"/>
        </w:rPr>
        <w:t xml:space="preserve"> În cazul oricăruia dintre autovehiculele din tabelul de mai jos, impozitul pe mijloacul de transport se calculează în funcţie de capacitatea cilindrică a acestuia, prin înmulţirea fiecărei grupe de 200 de cm3 sau fracţiune cu suma corespunzătoare din tabel</w:t>
      </w:r>
      <w:r w:rsidR="00CD70A0">
        <w:rPr>
          <w:rFonts w:ascii="Times New Roman" w:eastAsiaTheme="minorHAnsi" w:hAnsi="Times New Roman"/>
          <w:color w:val="000000"/>
          <w:sz w:val="24"/>
          <w:szCs w:val="24"/>
        </w:rPr>
        <w:t>ul de mai jos</w:t>
      </w:r>
      <w:r w:rsidRPr="000E43C8">
        <w:rPr>
          <w:rFonts w:ascii="Times New Roman" w:eastAsiaTheme="minorHAnsi" w:hAnsi="Times New Roman"/>
          <w:color w:val="000000"/>
          <w:sz w:val="24"/>
          <w:szCs w:val="24"/>
        </w:rPr>
        <w:t xml:space="preserve"> :</w:t>
      </w:r>
    </w:p>
    <w:p w:rsidR="00F55356" w:rsidRDefault="00F55356" w:rsidP="00396468">
      <w:pPr>
        <w:spacing w:before="100" w:beforeAutospacing="1" w:after="198"/>
        <w:ind w:left="-425" w:right="-471"/>
        <w:jc w:val="center"/>
        <w:rPr>
          <w:rFonts w:cs="Calibri"/>
          <w:b/>
          <w:bCs/>
          <w:sz w:val="27"/>
          <w:szCs w:val="27"/>
        </w:rPr>
      </w:pPr>
    </w:p>
    <w:p w:rsidR="00F55356" w:rsidRDefault="00F55356" w:rsidP="00396468">
      <w:pPr>
        <w:spacing w:before="100" w:beforeAutospacing="1" w:after="198"/>
        <w:ind w:left="-425" w:right="-471"/>
        <w:jc w:val="center"/>
        <w:rPr>
          <w:rFonts w:cs="Calibri"/>
          <w:b/>
          <w:bCs/>
          <w:sz w:val="27"/>
          <w:szCs w:val="27"/>
        </w:rPr>
      </w:pPr>
    </w:p>
    <w:p w:rsidR="00396468" w:rsidRDefault="00396468" w:rsidP="00396468">
      <w:pPr>
        <w:spacing w:before="100" w:beforeAutospacing="1" w:after="198"/>
        <w:ind w:left="-425" w:right="-471"/>
        <w:jc w:val="center"/>
        <w:rPr>
          <w:rFonts w:cs="Calibri"/>
          <w:b/>
          <w:bCs/>
          <w:sz w:val="27"/>
          <w:szCs w:val="27"/>
        </w:rPr>
      </w:pPr>
      <w:r w:rsidRPr="00396468">
        <w:rPr>
          <w:rFonts w:cs="Calibri"/>
          <w:b/>
          <w:bCs/>
          <w:sz w:val="27"/>
          <w:szCs w:val="27"/>
        </w:rPr>
        <w:t>IMPOZITUL PE MIJLOACELE DE TRANSPORT</w:t>
      </w:r>
    </w:p>
    <w:p w:rsidR="00396468" w:rsidRPr="00396468" w:rsidRDefault="00396468" w:rsidP="00396468">
      <w:pPr>
        <w:spacing w:before="100" w:beforeAutospacing="1" w:after="240"/>
        <w:ind w:left="-425" w:right="-471"/>
        <w:rPr>
          <w:rFonts w:ascii="Times New Roman" w:hAnsi="Times New Roman"/>
          <w:sz w:val="24"/>
          <w:szCs w:val="24"/>
        </w:rPr>
      </w:pPr>
    </w:p>
    <w:tbl>
      <w:tblPr>
        <w:tblW w:w="5408" w:type="pct"/>
        <w:tblCellSpacing w:w="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27"/>
        <w:gridCol w:w="7994"/>
        <w:gridCol w:w="1025"/>
      </w:tblGrid>
      <w:tr w:rsidR="00396468" w:rsidRPr="00396468" w:rsidTr="00CD70A0">
        <w:trPr>
          <w:trHeight w:val="15"/>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15" w:lineRule="atLeast"/>
              <w:rPr>
                <w:rFonts w:ascii="Times New Roman" w:hAnsi="Times New Roman"/>
                <w:sz w:val="24"/>
                <w:szCs w:val="24"/>
              </w:rPr>
            </w:pPr>
            <w:r w:rsidRPr="00396468">
              <w:rPr>
                <w:rFonts w:ascii="Times New Roman" w:hAnsi="Times New Roman"/>
                <w:b/>
                <w:bCs/>
                <w:sz w:val="24"/>
                <w:szCs w:val="24"/>
              </w:rPr>
              <w:t>Nr. crt.</w:t>
            </w:r>
          </w:p>
        </w:tc>
        <w:tc>
          <w:tcPr>
            <w:tcW w:w="462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15" w:lineRule="atLeast"/>
              <w:jc w:val="center"/>
              <w:rPr>
                <w:rFonts w:ascii="Times New Roman" w:hAnsi="Times New Roman"/>
                <w:sz w:val="24"/>
                <w:szCs w:val="24"/>
              </w:rPr>
            </w:pPr>
            <w:r w:rsidRPr="00396468">
              <w:rPr>
                <w:rFonts w:ascii="Times New Roman" w:hAnsi="Times New Roman"/>
                <w:b/>
                <w:bCs/>
                <w:sz w:val="24"/>
                <w:szCs w:val="24"/>
              </w:rPr>
              <w:t>Mijloace de transport cu trac</w:t>
            </w:r>
            <w:r w:rsidRPr="00396468">
              <w:rPr>
                <w:rFonts w:ascii="Times New Roman" w:hAnsi="Times New Roman"/>
                <w:b/>
                <w:bCs/>
                <w:sz w:val="24"/>
                <w:szCs w:val="24"/>
                <w:lang w:val="ro-RO"/>
              </w:rPr>
              <w:t>ţiune mecanică</w:t>
            </w:r>
          </w:p>
        </w:tc>
      </w:tr>
      <w:tr w:rsidR="00396468" w:rsidRPr="00396468" w:rsidTr="00CD70A0">
        <w:trPr>
          <w:trHeight w:val="30"/>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b/>
                <w:bCs/>
                <w:sz w:val="24"/>
                <w:szCs w:val="24"/>
              </w:rPr>
              <w:t>I. Vehicule înmatriculate (lei/200 cm</w:t>
            </w:r>
            <w:r w:rsidRPr="00396468">
              <w:rPr>
                <w:rFonts w:ascii="Times New Roman" w:hAnsi="Times New Roman"/>
                <w:b/>
                <w:bCs/>
                <w:sz w:val="24"/>
                <w:szCs w:val="24"/>
                <w:vertAlign w:val="superscript"/>
              </w:rPr>
              <w:t>3</w:t>
            </w:r>
            <w:r w:rsidRPr="00396468">
              <w:rPr>
                <w:rFonts w:ascii="Times New Roman" w:hAnsi="Times New Roman"/>
                <w:b/>
                <w:bCs/>
                <w:sz w:val="24"/>
                <w:szCs w:val="24"/>
              </w:rPr>
              <w:t xml:space="preserve"> sau frac</w:t>
            </w:r>
            <w:r w:rsidRPr="00396468">
              <w:rPr>
                <w:rFonts w:ascii="Times New Roman" w:hAnsi="Times New Roman"/>
                <w:b/>
                <w:bCs/>
                <w:sz w:val="24"/>
                <w:szCs w:val="24"/>
                <w:lang w:val="ro-RO"/>
              </w:rPr>
              <w:t>ţiune din aceasta</w:t>
            </w:r>
            <w:r w:rsidRPr="00396468">
              <w:rPr>
                <w:rFonts w:ascii="Times New Roman" w:hAnsi="Times New Roman"/>
                <w:sz w:val="24"/>
                <w:szCs w:val="24"/>
                <w:lang w:val="ro-RO"/>
              </w:rPr>
              <w:t>)</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1.</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 xml:space="preserve">Motociclete, tricicluri, cvadricicluri </w:t>
            </w:r>
            <w:r w:rsidRPr="00396468">
              <w:rPr>
                <w:rFonts w:ascii="Times New Roman" w:hAnsi="Times New Roman"/>
                <w:sz w:val="24"/>
                <w:szCs w:val="24"/>
                <w:lang w:val="ro-RO"/>
              </w:rPr>
              <w:t>şi autoturisme cu capacitatea cilindrică de până la 1.600 cm</w:t>
            </w:r>
            <w:r w:rsidRPr="00396468">
              <w:rPr>
                <w:rFonts w:ascii="Times New Roman" w:hAnsi="Times New Roman"/>
                <w:sz w:val="24"/>
                <w:szCs w:val="24"/>
                <w:vertAlign w:val="superscript"/>
                <w:lang w:val="ro-RO"/>
              </w:rPr>
              <w:t>3</w:t>
            </w:r>
            <w:r w:rsidRPr="00396468">
              <w:rPr>
                <w:rFonts w:ascii="Times New Roman" w:hAnsi="Times New Roman"/>
                <w:sz w:val="24"/>
                <w:szCs w:val="24"/>
                <w:lang w:val="ro-RO"/>
              </w:rPr>
              <w:t>, inclusiv</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8</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2.</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 xml:space="preserve">Motociclete, tricicluri, cvadricicluri </w:t>
            </w:r>
            <w:r w:rsidRPr="00396468">
              <w:rPr>
                <w:rFonts w:ascii="Times New Roman" w:hAnsi="Times New Roman"/>
                <w:sz w:val="24"/>
                <w:szCs w:val="24"/>
                <w:lang w:val="ro-RO"/>
              </w:rPr>
              <w:t>cu capacitatea cilindrică de peste 1.600 cm</w:t>
            </w:r>
            <w:r w:rsidRPr="00396468">
              <w:rPr>
                <w:rFonts w:ascii="Times New Roman" w:hAnsi="Times New Roman"/>
                <w:sz w:val="24"/>
                <w:szCs w:val="24"/>
                <w:vertAlign w:val="superscript"/>
                <w:lang w:val="ro-RO"/>
              </w:rPr>
              <w:t>3</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9</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3.</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Autoturisme cu capacitatea cilindric</w:t>
            </w:r>
            <w:r w:rsidRPr="00396468">
              <w:rPr>
                <w:rFonts w:ascii="Times New Roman" w:hAnsi="Times New Roman"/>
                <w:sz w:val="24"/>
                <w:szCs w:val="24"/>
                <w:lang w:val="ro-RO"/>
              </w:rPr>
              <w:t>ă între 1.601 cm</w:t>
            </w:r>
            <w:r w:rsidRPr="00396468">
              <w:rPr>
                <w:rFonts w:ascii="Times New Roman" w:hAnsi="Times New Roman"/>
                <w:sz w:val="24"/>
                <w:szCs w:val="24"/>
                <w:vertAlign w:val="superscript"/>
                <w:lang w:val="ro-RO"/>
              </w:rPr>
              <w:t>3</w:t>
            </w:r>
            <w:r w:rsidRPr="00396468">
              <w:rPr>
                <w:rFonts w:ascii="Times New Roman" w:hAnsi="Times New Roman"/>
                <w:sz w:val="24"/>
                <w:szCs w:val="24"/>
                <w:lang w:val="ro-RO"/>
              </w:rPr>
              <w:t xml:space="preserve"> şi 2.000 cm</w:t>
            </w:r>
            <w:r w:rsidRPr="00396468">
              <w:rPr>
                <w:rFonts w:ascii="Times New Roman" w:hAnsi="Times New Roman"/>
                <w:sz w:val="24"/>
                <w:szCs w:val="24"/>
                <w:vertAlign w:val="superscript"/>
                <w:lang w:val="ro-RO"/>
              </w:rPr>
              <w:t>3</w:t>
            </w:r>
            <w:r w:rsidRPr="00396468">
              <w:rPr>
                <w:rFonts w:ascii="Times New Roman" w:hAnsi="Times New Roman"/>
                <w:sz w:val="24"/>
                <w:szCs w:val="24"/>
                <w:lang w:val="ro-RO"/>
              </w:rPr>
              <w:t xml:space="preserve"> inclusiv</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18</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4.</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Autoturisme cu capacitatea cilindric</w:t>
            </w:r>
            <w:r w:rsidRPr="00396468">
              <w:rPr>
                <w:rFonts w:ascii="Times New Roman" w:hAnsi="Times New Roman"/>
                <w:sz w:val="24"/>
                <w:szCs w:val="24"/>
                <w:lang w:val="ro-RO"/>
              </w:rPr>
              <w:t>ă între 2.001 cm</w:t>
            </w:r>
            <w:r w:rsidRPr="00396468">
              <w:rPr>
                <w:rFonts w:ascii="Times New Roman" w:hAnsi="Times New Roman"/>
                <w:sz w:val="24"/>
                <w:szCs w:val="24"/>
                <w:vertAlign w:val="superscript"/>
                <w:lang w:val="ro-RO"/>
              </w:rPr>
              <w:t>3</w:t>
            </w:r>
            <w:r w:rsidRPr="00396468">
              <w:rPr>
                <w:rFonts w:ascii="Times New Roman" w:hAnsi="Times New Roman"/>
                <w:sz w:val="24"/>
                <w:szCs w:val="24"/>
                <w:lang w:val="ro-RO"/>
              </w:rPr>
              <w:t xml:space="preserve"> şi 2.600 cm</w:t>
            </w:r>
            <w:r w:rsidRPr="00396468">
              <w:rPr>
                <w:rFonts w:ascii="Times New Roman" w:hAnsi="Times New Roman"/>
                <w:sz w:val="24"/>
                <w:szCs w:val="24"/>
                <w:vertAlign w:val="superscript"/>
                <w:lang w:val="ro-RO"/>
              </w:rPr>
              <w:t>3</w:t>
            </w:r>
            <w:r w:rsidRPr="00396468">
              <w:rPr>
                <w:rFonts w:ascii="Times New Roman" w:hAnsi="Times New Roman"/>
                <w:sz w:val="24"/>
                <w:szCs w:val="24"/>
                <w:lang w:val="ro-RO"/>
              </w:rPr>
              <w:t xml:space="preserve"> inclusiv</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7</w:t>
            </w:r>
            <w:r w:rsidR="000D0BFE">
              <w:rPr>
                <w:rFonts w:ascii="Times New Roman" w:hAnsi="Times New Roman"/>
                <w:sz w:val="24"/>
                <w:szCs w:val="24"/>
              </w:rPr>
              <w:t>3</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5.</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Autoturisme cu capacitatea cilindric</w:t>
            </w:r>
            <w:r w:rsidRPr="00396468">
              <w:rPr>
                <w:rFonts w:ascii="Times New Roman" w:hAnsi="Times New Roman"/>
                <w:sz w:val="24"/>
                <w:szCs w:val="24"/>
                <w:lang w:val="ro-RO"/>
              </w:rPr>
              <w:t>ă între 2.601 cm</w:t>
            </w:r>
            <w:r w:rsidRPr="00396468">
              <w:rPr>
                <w:rFonts w:ascii="Times New Roman" w:hAnsi="Times New Roman"/>
                <w:sz w:val="24"/>
                <w:szCs w:val="24"/>
                <w:vertAlign w:val="superscript"/>
                <w:lang w:val="ro-RO"/>
              </w:rPr>
              <w:t>3</w:t>
            </w:r>
            <w:r w:rsidRPr="00396468">
              <w:rPr>
                <w:rFonts w:ascii="Times New Roman" w:hAnsi="Times New Roman"/>
                <w:sz w:val="24"/>
                <w:szCs w:val="24"/>
                <w:lang w:val="ro-RO"/>
              </w:rPr>
              <w:t xml:space="preserve"> şi 3.000 cm</w:t>
            </w:r>
            <w:r w:rsidRPr="00396468">
              <w:rPr>
                <w:rFonts w:ascii="Times New Roman" w:hAnsi="Times New Roman"/>
                <w:sz w:val="24"/>
                <w:szCs w:val="24"/>
                <w:vertAlign w:val="superscript"/>
                <w:lang w:val="ro-RO"/>
              </w:rPr>
              <w:t>3</w:t>
            </w:r>
            <w:r w:rsidRPr="00396468">
              <w:rPr>
                <w:rFonts w:ascii="Times New Roman" w:hAnsi="Times New Roman"/>
                <w:sz w:val="24"/>
                <w:szCs w:val="24"/>
                <w:lang w:val="ro-RO"/>
              </w:rPr>
              <w:t xml:space="preserve"> inclusiv</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14</w:t>
            </w:r>
            <w:r w:rsidR="000D0BFE">
              <w:rPr>
                <w:rFonts w:ascii="Times New Roman" w:hAnsi="Times New Roman"/>
                <w:sz w:val="24"/>
                <w:szCs w:val="24"/>
              </w:rPr>
              <w:t>6</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6</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Autoturisme cu capacitatea cilindric</w:t>
            </w:r>
            <w:r w:rsidRPr="00396468">
              <w:rPr>
                <w:rFonts w:ascii="Times New Roman" w:hAnsi="Times New Roman"/>
                <w:sz w:val="24"/>
                <w:szCs w:val="24"/>
                <w:lang w:val="ro-RO"/>
              </w:rPr>
              <w:t>ă de peste 3.001 cm</w:t>
            </w:r>
            <w:r w:rsidRPr="00396468">
              <w:rPr>
                <w:rFonts w:ascii="Times New Roman" w:hAnsi="Times New Roman"/>
                <w:sz w:val="24"/>
                <w:szCs w:val="24"/>
                <w:vertAlign w:val="superscript"/>
                <w:lang w:val="ro-RO"/>
              </w:rPr>
              <w:t>3</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29</w:t>
            </w:r>
            <w:r w:rsidR="000D0BFE">
              <w:rPr>
                <w:rFonts w:ascii="Times New Roman" w:hAnsi="Times New Roman"/>
                <w:sz w:val="24"/>
                <w:szCs w:val="24"/>
              </w:rPr>
              <w:t>4</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7.</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Autobuze, autocare, microbuze</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24</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8.</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Alte vehicule cu trac</w:t>
            </w:r>
            <w:r w:rsidRPr="00396468">
              <w:rPr>
                <w:rFonts w:ascii="Times New Roman" w:hAnsi="Times New Roman"/>
                <w:sz w:val="24"/>
                <w:szCs w:val="24"/>
                <w:lang w:val="ro-RO"/>
              </w:rPr>
              <w:t>ţiune mecanică cu masa totală maximă autorizată de până la 12 tone, inclusiv</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30</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9.</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Tractoare înmatriculate</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18</w:t>
            </w:r>
          </w:p>
        </w:tc>
      </w:tr>
      <w:tr w:rsidR="00396468" w:rsidRPr="00396468" w:rsidTr="00CD70A0">
        <w:trPr>
          <w:trHeight w:val="30"/>
          <w:tblCellSpacing w:w="0" w:type="dxa"/>
        </w:trPr>
        <w:tc>
          <w:tcPr>
            <w:tcW w:w="5000"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b/>
                <w:bCs/>
                <w:sz w:val="24"/>
                <w:szCs w:val="24"/>
              </w:rPr>
              <w:t>II. Vehicule înregistrate</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1.</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Vehicule cu capacitate cilindric</w:t>
            </w:r>
            <w:r w:rsidRPr="00396468">
              <w:rPr>
                <w:rFonts w:ascii="Times New Roman" w:hAnsi="Times New Roman"/>
                <w:sz w:val="24"/>
                <w:szCs w:val="24"/>
                <w:lang w:val="ro-RO"/>
              </w:rPr>
              <w:t>ă:</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lei/200 cm</w:t>
            </w:r>
            <w:r w:rsidRPr="00396468">
              <w:rPr>
                <w:rFonts w:ascii="Times New Roman" w:hAnsi="Times New Roman"/>
                <w:sz w:val="24"/>
                <w:szCs w:val="24"/>
                <w:vertAlign w:val="superscript"/>
              </w:rPr>
              <w:t>3</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1.1.</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Vehicule înregistrate cu capacitate cilindric</w:t>
            </w:r>
            <w:r w:rsidRPr="00396468">
              <w:rPr>
                <w:rFonts w:ascii="Times New Roman" w:hAnsi="Times New Roman"/>
                <w:sz w:val="24"/>
                <w:szCs w:val="24"/>
                <w:lang w:val="ro-RO"/>
              </w:rPr>
              <w:t>ă &lt; 4.800 cm</w:t>
            </w:r>
            <w:r w:rsidRPr="00396468">
              <w:rPr>
                <w:rFonts w:ascii="Times New Roman" w:hAnsi="Times New Roman"/>
                <w:sz w:val="24"/>
                <w:szCs w:val="24"/>
                <w:vertAlign w:val="superscript"/>
                <w:lang w:val="ro-RO"/>
              </w:rPr>
              <w:t>3</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2</w:t>
            </w:r>
          </w:p>
        </w:tc>
      </w:tr>
      <w:tr w:rsidR="00396468" w:rsidRPr="00396468" w:rsidTr="00CD70A0">
        <w:trPr>
          <w:trHeight w:val="30"/>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1.2.</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30" w:lineRule="atLeast"/>
              <w:rPr>
                <w:rFonts w:ascii="Times New Roman" w:hAnsi="Times New Roman"/>
                <w:sz w:val="24"/>
                <w:szCs w:val="24"/>
              </w:rPr>
            </w:pPr>
            <w:r w:rsidRPr="00396468">
              <w:rPr>
                <w:rFonts w:ascii="Times New Roman" w:hAnsi="Times New Roman"/>
                <w:sz w:val="24"/>
                <w:szCs w:val="24"/>
              </w:rPr>
              <w:t>Vehicule înregistrate cu capacitate cilindric</w:t>
            </w:r>
            <w:r w:rsidRPr="00396468">
              <w:rPr>
                <w:rFonts w:ascii="Times New Roman" w:hAnsi="Times New Roman"/>
                <w:sz w:val="24"/>
                <w:szCs w:val="24"/>
                <w:lang w:val="ro-RO"/>
              </w:rPr>
              <w:t>ă &gt; 4.800 cm</w:t>
            </w:r>
            <w:r w:rsidRPr="00396468">
              <w:rPr>
                <w:rFonts w:ascii="Times New Roman" w:hAnsi="Times New Roman"/>
                <w:sz w:val="24"/>
                <w:szCs w:val="24"/>
                <w:vertAlign w:val="superscript"/>
                <w:lang w:val="ro-RO"/>
              </w:rPr>
              <w:t>3</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30" w:lineRule="atLeast"/>
              <w:jc w:val="center"/>
              <w:rPr>
                <w:rFonts w:ascii="Times New Roman" w:hAnsi="Times New Roman"/>
                <w:sz w:val="24"/>
                <w:szCs w:val="24"/>
              </w:rPr>
            </w:pPr>
            <w:r w:rsidRPr="00396468">
              <w:rPr>
                <w:rFonts w:ascii="Times New Roman" w:hAnsi="Times New Roman"/>
                <w:sz w:val="24"/>
                <w:szCs w:val="24"/>
              </w:rPr>
              <w:t>4</w:t>
            </w:r>
          </w:p>
        </w:tc>
      </w:tr>
      <w:tr w:rsidR="00396468" w:rsidRPr="00396468" w:rsidTr="00CD70A0">
        <w:trPr>
          <w:trHeight w:val="15"/>
          <w:tblCellSpacing w:w="0" w:type="dxa"/>
        </w:trPr>
        <w:tc>
          <w:tcPr>
            <w:tcW w:w="37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396468" w:rsidP="00396468">
            <w:pPr>
              <w:spacing w:before="100" w:beforeAutospacing="1" w:after="119" w:line="15" w:lineRule="atLeast"/>
              <w:jc w:val="center"/>
              <w:rPr>
                <w:rFonts w:ascii="Times New Roman" w:hAnsi="Times New Roman"/>
                <w:sz w:val="24"/>
                <w:szCs w:val="24"/>
              </w:rPr>
            </w:pPr>
            <w:r w:rsidRPr="00396468">
              <w:rPr>
                <w:rFonts w:ascii="Times New Roman" w:hAnsi="Times New Roman"/>
                <w:sz w:val="24"/>
                <w:szCs w:val="24"/>
              </w:rPr>
              <w:t>2.</w:t>
            </w:r>
          </w:p>
        </w:tc>
        <w:tc>
          <w:tcPr>
            <w:tcW w:w="4101" w:type="pct"/>
            <w:tcBorders>
              <w:top w:val="outset" w:sz="6" w:space="0" w:color="000000"/>
              <w:left w:val="outset" w:sz="6" w:space="0" w:color="000000"/>
              <w:bottom w:val="outset" w:sz="6" w:space="0" w:color="000000"/>
              <w:right w:val="outset" w:sz="6" w:space="0" w:color="000000"/>
            </w:tcBorders>
            <w:shd w:val="clear" w:color="auto" w:fill="FFFFFF"/>
            <w:hideMark/>
          </w:tcPr>
          <w:p w:rsidR="00396468" w:rsidRPr="00396468" w:rsidRDefault="00396468" w:rsidP="00396468">
            <w:pPr>
              <w:spacing w:before="100" w:beforeAutospacing="1" w:after="119" w:line="15" w:lineRule="atLeast"/>
              <w:rPr>
                <w:rFonts w:ascii="Times New Roman" w:hAnsi="Times New Roman"/>
                <w:sz w:val="24"/>
                <w:szCs w:val="24"/>
              </w:rPr>
            </w:pPr>
            <w:r w:rsidRPr="00396468">
              <w:rPr>
                <w:rFonts w:ascii="Times New Roman" w:hAnsi="Times New Roman"/>
                <w:sz w:val="24"/>
                <w:szCs w:val="24"/>
              </w:rPr>
              <w:t>Vehicule f</w:t>
            </w:r>
            <w:r w:rsidRPr="00396468">
              <w:rPr>
                <w:rFonts w:ascii="Times New Roman" w:hAnsi="Times New Roman"/>
                <w:sz w:val="24"/>
                <w:szCs w:val="24"/>
                <w:lang w:val="ro-RO"/>
              </w:rPr>
              <w:t>ără capacitate cilindrică evidenţiată</w:t>
            </w:r>
          </w:p>
        </w:tc>
        <w:tc>
          <w:tcPr>
            <w:tcW w:w="52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96468" w:rsidRPr="00396468" w:rsidRDefault="000D0BFE" w:rsidP="00396468">
            <w:pPr>
              <w:spacing w:before="100" w:beforeAutospacing="1" w:after="119" w:line="15" w:lineRule="atLeast"/>
              <w:jc w:val="center"/>
              <w:rPr>
                <w:rFonts w:ascii="Times New Roman" w:hAnsi="Times New Roman"/>
                <w:sz w:val="24"/>
                <w:szCs w:val="24"/>
              </w:rPr>
            </w:pPr>
            <w:r>
              <w:rPr>
                <w:rFonts w:ascii="Times New Roman" w:hAnsi="Times New Roman"/>
                <w:sz w:val="24"/>
                <w:szCs w:val="24"/>
              </w:rPr>
              <w:t>51</w:t>
            </w:r>
            <w:r w:rsidR="00396468" w:rsidRPr="00396468">
              <w:rPr>
                <w:rFonts w:ascii="Times New Roman" w:hAnsi="Times New Roman"/>
                <w:sz w:val="24"/>
                <w:szCs w:val="24"/>
              </w:rPr>
              <w:t xml:space="preserve"> lei/an</w:t>
            </w:r>
          </w:p>
        </w:tc>
      </w:tr>
    </w:tbl>
    <w:p w:rsidR="00023056" w:rsidRDefault="00023056" w:rsidP="00A33637">
      <w:pPr>
        <w:autoSpaceDE w:val="0"/>
        <w:autoSpaceDN w:val="0"/>
        <w:adjustRightInd w:val="0"/>
        <w:spacing w:after="0" w:line="240" w:lineRule="auto"/>
        <w:jc w:val="both"/>
        <w:rPr>
          <w:rFonts w:ascii="Times New Roman" w:eastAsiaTheme="minorHAnsi" w:hAnsi="Times New Roman"/>
          <w:color w:val="000000"/>
          <w:sz w:val="24"/>
          <w:szCs w:val="24"/>
        </w:rPr>
      </w:pPr>
    </w:p>
    <w:p w:rsidR="00B26CC9" w:rsidRPr="00396468" w:rsidRDefault="00A33637" w:rsidP="00A33637">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396468" w:rsidRPr="00396468">
        <w:rPr>
          <w:rFonts w:ascii="Times New Roman" w:eastAsiaTheme="minorHAnsi" w:hAnsi="Times New Roman"/>
          <w:color w:val="000000"/>
          <w:sz w:val="24"/>
          <w:szCs w:val="24"/>
        </w:rPr>
        <w:t>(3) În cazul mijloacelor de transport hibride, impo</w:t>
      </w:r>
      <w:r w:rsidR="00B26CC9">
        <w:rPr>
          <w:rFonts w:ascii="Times New Roman" w:eastAsiaTheme="minorHAnsi" w:hAnsi="Times New Roman"/>
          <w:color w:val="000000"/>
          <w:sz w:val="24"/>
          <w:szCs w:val="24"/>
        </w:rPr>
        <w:t>zitul se reduce cu 50%.</w:t>
      </w:r>
    </w:p>
    <w:p w:rsidR="00A33637" w:rsidRDefault="00A33637" w:rsidP="00A33637">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396468" w:rsidRPr="00396468">
        <w:rPr>
          <w:rFonts w:ascii="Times New Roman" w:eastAsiaTheme="minorHAnsi" w:hAnsi="Times New Roman"/>
          <w:color w:val="000000"/>
          <w:sz w:val="24"/>
          <w:szCs w:val="24"/>
        </w:rPr>
        <w:t xml:space="preserve">(4) În cazul unui ataş, impozitul pe mijlocul de transport este de 50% din impozitul pentru motocicletele respective. </w:t>
      </w:r>
    </w:p>
    <w:p w:rsidR="00396468" w:rsidRDefault="00A33637" w:rsidP="00A33637">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396468" w:rsidRPr="00396468">
        <w:rPr>
          <w:rFonts w:ascii="Times New Roman" w:eastAsiaTheme="minorHAnsi" w:hAnsi="Times New Roman"/>
          <w:color w:val="000000"/>
          <w:sz w:val="24"/>
          <w:szCs w:val="24"/>
        </w:rPr>
        <w:t xml:space="preserve">(5) În cazul unui autovehicul de transport de marfă cu masa totală autorizată egală sau mai mare de 12 tone, impozitul pe mijloacele de transport este egal cu suma corespunzătoare prevăzută </w:t>
      </w:r>
      <w:r w:rsidR="00396468" w:rsidRPr="004E2BAB">
        <w:rPr>
          <w:rFonts w:ascii="Times New Roman" w:eastAsiaTheme="minorHAnsi" w:hAnsi="Times New Roman"/>
          <w:b/>
          <w:sz w:val="24"/>
          <w:szCs w:val="24"/>
        </w:rPr>
        <w:t xml:space="preserve">în </w:t>
      </w:r>
      <w:r w:rsidR="00096DB0" w:rsidRPr="004E2BAB">
        <w:rPr>
          <w:rFonts w:ascii="Times New Roman" w:eastAsiaTheme="minorHAnsi" w:hAnsi="Times New Roman"/>
          <w:b/>
          <w:sz w:val="24"/>
          <w:szCs w:val="24"/>
        </w:rPr>
        <w:t>Anexa nr. 2</w:t>
      </w:r>
      <w:r w:rsidRPr="004E2BAB">
        <w:rPr>
          <w:rFonts w:ascii="Times New Roman" w:eastAsiaTheme="minorHAnsi" w:hAnsi="Times New Roman"/>
          <w:b/>
          <w:sz w:val="24"/>
          <w:szCs w:val="24"/>
        </w:rPr>
        <w:t>;</w:t>
      </w:r>
    </w:p>
    <w:p w:rsidR="00A33637" w:rsidRDefault="00A33637" w:rsidP="00A33637">
      <w:pPr>
        <w:autoSpaceDE w:val="0"/>
        <w:autoSpaceDN w:val="0"/>
        <w:adjustRightInd w:val="0"/>
        <w:spacing w:after="0" w:line="240" w:lineRule="auto"/>
        <w:jc w:val="both"/>
        <w:rPr>
          <w:rFonts w:ascii="Times New Roman" w:eastAsiaTheme="minorHAnsi" w:hAnsi="Times New Roman"/>
          <w:color w:val="000000"/>
          <w:sz w:val="24"/>
          <w:szCs w:val="24"/>
        </w:rPr>
      </w:pPr>
    </w:p>
    <w:p w:rsidR="00A33637" w:rsidRDefault="00A33637" w:rsidP="00A33637">
      <w:pPr>
        <w:autoSpaceDE w:val="0"/>
        <w:autoSpaceDN w:val="0"/>
        <w:adjustRightInd w:val="0"/>
        <w:spacing w:after="0" w:line="240" w:lineRule="auto"/>
        <w:jc w:val="both"/>
        <w:rPr>
          <w:rFonts w:ascii="Times New Roman" w:eastAsiaTheme="minorHAnsi" w:hAnsi="Times New Roman"/>
          <w:color w:val="000000"/>
          <w:sz w:val="24"/>
          <w:szCs w:val="24"/>
        </w:rPr>
      </w:pPr>
    </w:p>
    <w:p w:rsidR="006A0BEB" w:rsidRDefault="006A0BEB" w:rsidP="006A0BEB">
      <w:pPr>
        <w:spacing w:after="0" w:line="240" w:lineRule="auto"/>
        <w:jc w:val="center"/>
        <w:rPr>
          <w:rFonts w:ascii="Times New Roman" w:hAnsi="Times New Roman"/>
          <w:b/>
          <w:sz w:val="33"/>
          <w:szCs w:val="33"/>
        </w:rPr>
      </w:pPr>
      <w:r w:rsidRPr="006A0BEB">
        <w:rPr>
          <w:rFonts w:ascii="Times New Roman" w:hAnsi="Times New Roman"/>
          <w:b/>
          <w:sz w:val="33"/>
          <w:szCs w:val="33"/>
        </w:rPr>
        <w:t>Declararea şi datorarea impozitului pe mijloacele de transport</w:t>
      </w:r>
    </w:p>
    <w:p w:rsidR="006A0BEB" w:rsidRPr="006A0BEB" w:rsidRDefault="006A0BEB" w:rsidP="006A0BEB">
      <w:pPr>
        <w:spacing w:after="0" w:line="240" w:lineRule="auto"/>
        <w:jc w:val="both"/>
        <w:rPr>
          <w:rFonts w:ascii="Times New Roman" w:hAnsi="Times New Roman"/>
          <w:b/>
          <w:sz w:val="33"/>
          <w:szCs w:val="33"/>
        </w:rPr>
      </w:pPr>
    </w:p>
    <w:p w:rsidR="006A0BEB" w:rsidRPr="006A0BEB" w:rsidRDefault="006A0BEB" w:rsidP="006A0BEB">
      <w:pPr>
        <w:spacing w:after="0" w:line="240" w:lineRule="auto"/>
        <w:jc w:val="both"/>
        <w:rPr>
          <w:rFonts w:ascii="Times New Roman" w:hAnsi="Times New Roman"/>
          <w:sz w:val="24"/>
          <w:szCs w:val="24"/>
        </w:rPr>
      </w:pPr>
      <w:r w:rsidRPr="006A0BEB">
        <w:rPr>
          <w:rFonts w:ascii="Times New Roman" w:hAnsi="Times New Roman"/>
          <w:sz w:val="24"/>
          <w:szCs w:val="24"/>
        </w:rPr>
        <w:t>Art 16</w:t>
      </w:r>
      <w:r>
        <w:rPr>
          <w:rFonts w:ascii="Times New Roman" w:hAnsi="Times New Roman"/>
          <w:sz w:val="24"/>
          <w:szCs w:val="24"/>
        </w:rPr>
        <w:t xml:space="preserve"> </w:t>
      </w:r>
      <w:r w:rsidRPr="006A0BEB">
        <w:rPr>
          <w:rFonts w:ascii="Times New Roman" w:hAnsi="Times New Roman"/>
          <w:b/>
          <w:sz w:val="24"/>
          <w:szCs w:val="24"/>
        </w:rPr>
        <w:t>(1)</w:t>
      </w:r>
      <w:r w:rsidRPr="006A0BEB">
        <w:rPr>
          <w:rFonts w:ascii="Times New Roman" w:hAnsi="Times New Roman"/>
          <w:sz w:val="24"/>
          <w:szCs w:val="24"/>
        </w:rPr>
        <w:t>Impozitul pe mijlocul de transport este datorat pentru întregul an fiscal de persoana care deţine dreptul de proprietate asupra unui mijloc de transport înmatriculat sau înregistrat în România la data de 31 decembrie a anului fiscal anterior.</w:t>
      </w:r>
    </w:p>
    <w:p w:rsidR="006A0BEB" w:rsidRPr="006A0BEB" w:rsidRDefault="006A0BEB" w:rsidP="006A0BEB">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6A0BEB">
        <w:rPr>
          <w:rFonts w:ascii="Times New Roman" w:hAnsi="Times New Roman"/>
          <w:b/>
          <w:sz w:val="24"/>
          <w:szCs w:val="24"/>
        </w:rPr>
        <w:t>(2)</w:t>
      </w:r>
      <w:r w:rsidRPr="006A0BEB">
        <w:rPr>
          <w:rFonts w:ascii="Times New Roman" w:hAnsi="Times New Roman"/>
          <w:sz w:val="24"/>
          <w:szCs w:val="24"/>
        </w:rPr>
        <w:t xml:space="preserve"> În cazul înmatriculării sau înregistrării unui mijloc de transport în cursul anului, proprietarul acestuia are obligaţia să depună o declaraţie la organul fiscal local în a cărui rază teritorială de competenţă are domiciliul, sediul sau punctul de lucru, după caz, în termen de 30 de zile de la data înmatriculării/înregistrării, şi datorează impozit pe mijloacele de transport începând cu data de 1 ianuarie a anului următor.</w:t>
      </w:r>
    </w:p>
    <w:p w:rsidR="006A0BEB" w:rsidRPr="006A0BEB" w:rsidRDefault="006A0BEB" w:rsidP="006A0BEB">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6A0BEB">
        <w:rPr>
          <w:rFonts w:ascii="Times New Roman" w:hAnsi="Times New Roman"/>
          <w:b/>
          <w:sz w:val="24"/>
          <w:szCs w:val="24"/>
        </w:rPr>
        <w:t>(3)</w:t>
      </w:r>
      <w:r w:rsidRPr="006A0BEB">
        <w:rPr>
          <w:rFonts w:ascii="Times New Roman" w:hAnsi="Times New Roman"/>
          <w:sz w:val="24"/>
          <w:szCs w:val="24"/>
        </w:rPr>
        <w:t xml:space="preserve"> În cazul în care mijlocul de transport este dobândit în alt stat decât România, proprietarul datorează impozit începând cu data de 1 ianuarie a anului următor înmatriculării sau înregistrării acestuia în România.</w:t>
      </w:r>
    </w:p>
    <w:p w:rsidR="006A0BEB" w:rsidRPr="006A0BEB" w:rsidRDefault="006A0BEB" w:rsidP="006A0BEB">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6A0BEB">
        <w:rPr>
          <w:rFonts w:ascii="Times New Roman" w:hAnsi="Times New Roman"/>
          <w:b/>
          <w:sz w:val="24"/>
          <w:szCs w:val="24"/>
        </w:rPr>
        <w:t>(4)</w:t>
      </w:r>
      <w:r w:rsidRPr="006A0BEB">
        <w:rPr>
          <w:rFonts w:ascii="Times New Roman" w:hAnsi="Times New Roman"/>
          <w:sz w:val="24"/>
          <w:szCs w:val="24"/>
        </w:rPr>
        <w:t xml:space="preserve"> 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rsidR="00A33637" w:rsidRPr="00204564" w:rsidRDefault="006A0BEB" w:rsidP="00204564">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6A0BEB">
        <w:rPr>
          <w:rFonts w:ascii="Times New Roman" w:hAnsi="Times New Roman"/>
          <w:b/>
          <w:sz w:val="24"/>
          <w:szCs w:val="24"/>
        </w:rPr>
        <w:t>(5)</w:t>
      </w:r>
      <w:r w:rsidRPr="006A0BEB">
        <w:rPr>
          <w:rFonts w:ascii="Times New Roman" w:hAnsi="Times New Roman"/>
          <w:sz w:val="24"/>
          <w:szCs w:val="24"/>
        </w:rPr>
        <w:t xml:space="preserve"> 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rsidR="00D4341C" w:rsidRPr="00D4341C" w:rsidRDefault="007F5A02" w:rsidP="00D4341C">
      <w:pPr>
        <w:spacing w:after="0" w:line="240" w:lineRule="auto"/>
        <w:jc w:val="both"/>
        <w:rPr>
          <w:rFonts w:ascii="Times New Roman" w:hAnsi="Times New Roman"/>
          <w:sz w:val="24"/>
          <w:szCs w:val="24"/>
        </w:rPr>
      </w:pPr>
      <w:r>
        <w:rPr>
          <w:rFonts w:ascii="Times New Roman" w:hAnsi="Times New Roman"/>
          <w:sz w:val="24"/>
          <w:szCs w:val="24"/>
        </w:rPr>
        <w:t xml:space="preserve">   </w:t>
      </w:r>
      <w:r w:rsidR="00D4341C" w:rsidRPr="00D4341C">
        <w:rPr>
          <w:rFonts w:ascii="Times New Roman" w:hAnsi="Times New Roman"/>
          <w:b/>
          <w:sz w:val="24"/>
          <w:szCs w:val="24"/>
        </w:rPr>
        <w:t>(6)</w:t>
      </w:r>
      <w:r w:rsidR="00D4341C" w:rsidRPr="00D4341C">
        <w:rPr>
          <w:rFonts w:ascii="Times New Roman" w:hAnsi="Times New Roman"/>
          <w:sz w:val="24"/>
          <w:szCs w:val="24"/>
        </w:rPr>
        <w:t xml:space="preserve"> În cazul unui mijloc de transport care face obiectul unui contract de leasing financiar, pe întreaga durată a acestuia se aplică următoarele reguli:</w:t>
      </w:r>
    </w:p>
    <w:p w:rsidR="00D4341C" w:rsidRPr="00D4341C" w:rsidRDefault="00D4341C" w:rsidP="00D4341C">
      <w:pPr>
        <w:spacing w:after="0" w:line="240" w:lineRule="auto"/>
        <w:jc w:val="both"/>
        <w:rPr>
          <w:rFonts w:ascii="Times New Roman" w:hAnsi="Times New Roman"/>
          <w:sz w:val="24"/>
          <w:szCs w:val="24"/>
        </w:rPr>
      </w:pPr>
      <w:r w:rsidRPr="00D4341C">
        <w:rPr>
          <w:rFonts w:ascii="Times New Roman" w:hAnsi="Times New Roman"/>
          <w:sz w:val="24"/>
          <w:szCs w:val="24"/>
        </w:rPr>
        <w:t>a) impozitul pe mijloacele de transport se datorează de locatar începând cu data de 1 ianuarie a anului următor încheierii contractului de leasing financiar, până la sfârşitul anului în cursul căruia încetează contractul de leasing financiar;</w:t>
      </w:r>
    </w:p>
    <w:p w:rsidR="00D4341C" w:rsidRPr="00D4341C" w:rsidRDefault="007F5A02" w:rsidP="00D4341C">
      <w:pPr>
        <w:spacing w:after="0" w:line="240" w:lineRule="auto"/>
        <w:jc w:val="both"/>
        <w:rPr>
          <w:rFonts w:ascii="Times New Roman" w:hAnsi="Times New Roman"/>
          <w:sz w:val="24"/>
          <w:szCs w:val="24"/>
        </w:rPr>
      </w:pPr>
      <w:r w:rsidRPr="007F5A02">
        <w:rPr>
          <w:rFonts w:ascii="Times New Roman" w:hAnsi="Times New Roman"/>
          <w:b/>
          <w:sz w:val="24"/>
          <w:szCs w:val="24"/>
        </w:rPr>
        <w:t xml:space="preserve">  </w:t>
      </w:r>
      <w:r w:rsidR="00D4341C" w:rsidRPr="00D4341C">
        <w:rPr>
          <w:rFonts w:ascii="Times New Roman" w:hAnsi="Times New Roman"/>
          <w:b/>
          <w:sz w:val="24"/>
          <w:szCs w:val="24"/>
        </w:rPr>
        <w:t>b)</w:t>
      </w:r>
      <w:r w:rsidR="00D4341C" w:rsidRPr="00D4341C">
        <w:rPr>
          <w:rFonts w:ascii="Times New Roman" w:hAnsi="Times New Roman"/>
          <w:sz w:val="24"/>
          <w:szCs w:val="24"/>
        </w:rPr>
        <w:t xml:space="preserve"> locatarul are obligaţia depunerii declaraţiei fiscale la organul</w:t>
      </w:r>
      <w:r w:rsidR="00D4341C">
        <w:rPr>
          <w:rFonts w:ascii="Times New Roman" w:hAnsi="Times New Roman"/>
          <w:sz w:val="24"/>
          <w:szCs w:val="24"/>
        </w:rPr>
        <w:t xml:space="preserve"> </w:t>
      </w:r>
      <w:r w:rsidR="00D4341C" w:rsidRPr="00D4341C">
        <w:rPr>
          <w:rFonts w:ascii="Times New Roman" w:hAnsi="Times New Roman"/>
          <w:sz w:val="24"/>
          <w:szCs w:val="24"/>
        </w:rPr>
        <w:t>fiscal local în a cărui rază de competenţă se înregistrează mijlocul de transport, în termen de 30 de zile de la data</w:t>
      </w:r>
      <w:r w:rsidR="00D4341C">
        <w:rPr>
          <w:rFonts w:ascii="Times New Roman" w:hAnsi="Times New Roman"/>
          <w:sz w:val="24"/>
          <w:szCs w:val="24"/>
        </w:rPr>
        <w:t xml:space="preserve"> </w:t>
      </w:r>
      <w:r w:rsidR="00D4341C" w:rsidRPr="00D4341C">
        <w:rPr>
          <w:rFonts w:ascii="Times New Roman" w:hAnsi="Times New Roman"/>
          <w:sz w:val="24"/>
          <w:szCs w:val="24"/>
        </w:rPr>
        <w:t>procesului-verbal de predare-primire a bunului sau a altor documente similare care atestă intrarea bunului în posesia locatarului, însoţită de o copie a acestor documente;</w:t>
      </w:r>
    </w:p>
    <w:p w:rsidR="00D4341C" w:rsidRPr="00D4341C" w:rsidRDefault="007F5A02" w:rsidP="00D4341C">
      <w:pPr>
        <w:spacing w:after="0" w:line="240" w:lineRule="auto"/>
        <w:jc w:val="both"/>
        <w:rPr>
          <w:rFonts w:ascii="Times New Roman" w:hAnsi="Times New Roman"/>
          <w:sz w:val="24"/>
          <w:szCs w:val="24"/>
        </w:rPr>
      </w:pPr>
      <w:r>
        <w:rPr>
          <w:rFonts w:ascii="Times New Roman" w:hAnsi="Times New Roman"/>
          <w:sz w:val="24"/>
          <w:szCs w:val="24"/>
        </w:rPr>
        <w:t xml:space="preserve">  </w:t>
      </w:r>
      <w:r w:rsidR="00D4341C" w:rsidRPr="00D4341C">
        <w:rPr>
          <w:rFonts w:ascii="Times New Roman" w:hAnsi="Times New Roman"/>
          <w:b/>
          <w:sz w:val="24"/>
          <w:szCs w:val="24"/>
        </w:rPr>
        <w:t>c)</w:t>
      </w:r>
      <w:r w:rsidR="00D4341C" w:rsidRPr="00D4341C">
        <w:rPr>
          <w:rFonts w:ascii="Times New Roman" w:hAnsi="Times New Roman"/>
          <w:sz w:val="24"/>
          <w:szCs w:val="24"/>
        </w:rPr>
        <w:t xml:space="preserve"> la încetarea contractului de leasing, atât locatarul, cât şi locatorul au obligaţia depunerii 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rsidR="00D4341C" w:rsidRDefault="00D4341C" w:rsidP="00D4341C">
      <w:pPr>
        <w:spacing w:after="0" w:line="240" w:lineRule="auto"/>
        <w:jc w:val="both"/>
        <w:rPr>
          <w:rFonts w:ascii="Times New Roman" w:hAnsi="Times New Roman"/>
          <w:sz w:val="24"/>
          <w:szCs w:val="24"/>
        </w:rPr>
      </w:pPr>
      <w:r w:rsidRPr="00D4341C">
        <w:rPr>
          <w:rFonts w:ascii="Times New Roman" w:hAnsi="Times New Roman"/>
          <w:b/>
          <w:sz w:val="24"/>
          <w:szCs w:val="24"/>
        </w:rPr>
        <w:t>(7)</w:t>
      </w:r>
      <w:r w:rsidRPr="00D4341C">
        <w:rPr>
          <w:rFonts w:ascii="Times New Roman" w:hAnsi="Times New Roman"/>
          <w:sz w:val="24"/>
          <w:szCs w:val="24"/>
        </w:rPr>
        <w:t xml:space="preserve"> Depunerea declaraţiilor fiscale reprezintă o obligaţie şi în cazul persoanelor care beneficiază de scutiri sau reduceri de la plata impozitului pe mijloacele de transport</w:t>
      </w:r>
      <w:r w:rsidR="007F5A02">
        <w:rPr>
          <w:rFonts w:ascii="Times New Roman" w:hAnsi="Times New Roman"/>
          <w:sz w:val="24"/>
          <w:szCs w:val="24"/>
        </w:rPr>
        <w:t>.</w:t>
      </w:r>
    </w:p>
    <w:p w:rsidR="007F5A02" w:rsidRPr="00D4341C" w:rsidRDefault="007F5A02" w:rsidP="00D4341C">
      <w:pPr>
        <w:spacing w:after="0" w:line="240" w:lineRule="auto"/>
        <w:jc w:val="both"/>
        <w:rPr>
          <w:rFonts w:ascii="Times New Roman" w:hAnsi="Times New Roman"/>
          <w:sz w:val="24"/>
          <w:szCs w:val="24"/>
        </w:rPr>
      </w:pPr>
    </w:p>
    <w:p w:rsidR="00396468" w:rsidRPr="00396468" w:rsidRDefault="00396468" w:rsidP="00396468">
      <w:pPr>
        <w:spacing w:before="100" w:beforeAutospacing="1" w:after="240"/>
        <w:ind w:left="-425" w:right="-471"/>
        <w:rPr>
          <w:rFonts w:ascii="Times New Roman" w:hAnsi="Times New Roman"/>
          <w:sz w:val="24"/>
          <w:szCs w:val="24"/>
        </w:rPr>
      </w:pPr>
    </w:p>
    <w:p w:rsidR="00396468" w:rsidRDefault="00204564" w:rsidP="00204564">
      <w:pPr>
        <w:spacing w:before="100" w:beforeAutospacing="1" w:after="240"/>
        <w:ind w:left="-425" w:right="-471"/>
        <w:jc w:val="center"/>
        <w:rPr>
          <w:rFonts w:ascii="Times New Roman" w:hAnsi="Times New Roman"/>
          <w:b/>
          <w:sz w:val="40"/>
          <w:szCs w:val="40"/>
          <w:u w:val="single"/>
        </w:rPr>
      </w:pPr>
      <w:r w:rsidRPr="00204564">
        <w:rPr>
          <w:rFonts w:ascii="Times New Roman" w:hAnsi="Times New Roman"/>
          <w:b/>
          <w:sz w:val="40"/>
          <w:szCs w:val="40"/>
          <w:u w:val="single"/>
        </w:rPr>
        <w:t>Plata impozitului</w:t>
      </w:r>
    </w:p>
    <w:p w:rsidR="00204564" w:rsidRPr="00204564" w:rsidRDefault="00204564" w:rsidP="00204564">
      <w:pPr>
        <w:spacing w:after="0" w:line="240" w:lineRule="auto"/>
        <w:jc w:val="both"/>
        <w:rPr>
          <w:rFonts w:ascii="Times New Roman" w:hAnsi="Times New Roman"/>
          <w:sz w:val="24"/>
          <w:szCs w:val="24"/>
        </w:rPr>
      </w:pPr>
      <w:r w:rsidRPr="00204564">
        <w:rPr>
          <w:rFonts w:ascii="Times New Roman" w:hAnsi="Times New Roman"/>
          <w:b/>
          <w:sz w:val="24"/>
          <w:szCs w:val="24"/>
        </w:rPr>
        <w:t>Art 17</w:t>
      </w:r>
      <w:r>
        <w:rPr>
          <w:rFonts w:ascii="Times New Roman" w:hAnsi="Times New Roman"/>
          <w:sz w:val="24"/>
          <w:szCs w:val="24"/>
        </w:rPr>
        <w:t xml:space="preserve"> </w:t>
      </w:r>
      <w:r w:rsidRPr="00204564">
        <w:rPr>
          <w:rFonts w:ascii="Times New Roman" w:hAnsi="Times New Roman"/>
          <w:b/>
          <w:sz w:val="24"/>
          <w:szCs w:val="24"/>
        </w:rPr>
        <w:t>(1)</w:t>
      </w:r>
      <w:r>
        <w:rPr>
          <w:rFonts w:ascii="Times New Roman" w:hAnsi="Times New Roman"/>
          <w:b/>
          <w:sz w:val="24"/>
          <w:szCs w:val="24"/>
        </w:rPr>
        <w:t xml:space="preserve"> </w:t>
      </w:r>
      <w:r w:rsidRPr="00204564">
        <w:rPr>
          <w:rFonts w:ascii="Times New Roman" w:hAnsi="Times New Roman"/>
          <w:sz w:val="24"/>
          <w:szCs w:val="24"/>
        </w:rPr>
        <w:t>Impozitul pe mijlocul de transport se plăteşte anual, în două rate egale, până la datele de 31 martie şi 30 septembrie inclusiv.</w:t>
      </w:r>
    </w:p>
    <w:p w:rsidR="00204564" w:rsidRPr="004F639D" w:rsidRDefault="00204564" w:rsidP="00204564">
      <w:pPr>
        <w:spacing w:after="0" w:line="240" w:lineRule="auto"/>
        <w:jc w:val="both"/>
        <w:rPr>
          <w:rFonts w:ascii="Times New Roman" w:hAnsi="Times New Roman"/>
          <w:b/>
          <w:sz w:val="24"/>
          <w:szCs w:val="24"/>
        </w:rPr>
      </w:pPr>
      <w:r w:rsidRPr="004F639D">
        <w:rPr>
          <w:rFonts w:ascii="Times New Roman" w:hAnsi="Times New Roman"/>
          <w:b/>
          <w:sz w:val="24"/>
          <w:szCs w:val="24"/>
        </w:rPr>
        <w:t xml:space="preserve">   (2) Pentru plata cu anticipaţie a impozitului pe mijlocul de transport, datorat pentru întregul an de către contribuabili, până la data de 31 martie a anului respectiv inclusiv, se </w:t>
      </w:r>
      <w:r w:rsidR="004F639D" w:rsidRPr="004F639D">
        <w:rPr>
          <w:rFonts w:ascii="Times New Roman" w:hAnsi="Times New Roman"/>
          <w:b/>
          <w:sz w:val="24"/>
          <w:szCs w:val="24"/>
        </w:rPr>
        <w:t>acordă o bonificaţie de 10% .</w:t>
      </w:r>
    </w:p>
    <w:p w:rsidR="00204564" w:rsidRPr="00204564" w:rsidRDefault="00204564" w:rsidP="00204564">
      <w:pPr>
        <w:spacing w:after="0" w:line="240" w:lineRule="auto"/>
        <w:jc w:val="both"/>
        <w:rPr>
          <w:rFonts w:ascii="Times New Roman" w:hAnsi="Times New Roman"/>
          <w:sz w:val="24"/>
          <w:szCs w:val="24"/>
        </w:rPr>
      </w:pPr>
      <w:r>
        <w:rPr>
          <w:rFonts w:ascii="Times New Roman" w:hAnsi="Times New Roman"/>
          <w:sz w:val="24"/>
          <w:szCs w:val="24"/>
        </w:rPr>
        <w:t xml:space="preserve">   </w:t>
      </w:r>
      <w:r w:rsidRPr="00204564">
        <w:rPr>
          <w:rFonts w:ascii="Times New Roman" w:hAnsi="Times New Roman"/>
          <w:b/>
          <w:sz w:val="24"/>
          <w:szCs w:val="24"/>
        </w:rPr>
        <w:t>(3)</w:t>
      </w:r>
      <w:r w:rsidRPr="00204564">
        <w:rPr>
          <w:rFonts w:ascii="Times New Roman" w:hAnsi="Times New Roman"/>
          <w:sz w:val="24"/>
          <w:szCs w:val="24"/>
        </w:rPr>
        <w:t xml:space="preserve"> Impozitul anual pe mijlocul de transport, datorat aceluiaşi buget local de către contribuabili, persoane fizice şi juridice, de până la 50 lei inclusiv, se plăteşte integral până la primul termen de plată. În cazul în care contribuabilul deţine în proprietate mai multe mijloace </w:t>
      </w:r>
    </w:p>
    <w:p w:rsidR="00204564" w:rsidRPr="00204564" w:rsidRDefault="00204564" w:rsidP="00204564">
      <w:pPr>
        <w:spacing w:after="0" w:line="240" w:lineRule="auto"/>
        <w:jc w:val="both"/>
        <w:rPr>
          <w:rFonts w:ascii="Times New Roman" w:hAnsi="Times New Roman"/>
          <w:sz w:val="24"/>
          <w:szCs w:val="24"/>
        </w:rPr>
      </w:pPr>
      <w:r w:rsidRPr="00204564">
        <w:rPr>
          <w:rFonts w:ascii="Times New Roman" w:hAnsi="Times New Roman"/>
          <w:sz w:val="24"/>
          <w:szCs w:val="24"/>
        </w:rPr>
        <w:t>de transport, pentru care impozitul este datorat bugetului local al aceleiaşi unităţi administrativ-teritoriale, suma de 50 lei se referă la impozitul pe mijlocul de transport cumulat al acestora.</w:t>
      </w:r>
    </w:p>
    <w:p w:rsidR="00204564" w:rsidRDefault="00204564" w:rsidP="007E3DA7">
      <w:pPr>
        <w:spacing w:after="0" w:line="240" w:lineRule="auto"/>
        <w:jc w:val="both"/>
        <w:rPr>
          <w:rFonts w:ascii="Times New Roman" w:hAnsi="Times New Roman"/>
          <w:sz w:val="24"/>
          <w:szCs w:val="24"/>
        </w:rPr>
      </w:pPr>
      <w:r w:rsidRPr="00204564">
        <w:rPr>
          <w:rFonts w:ascii="Times New Roman" w:hAnsi="Times New Roman"/>
          <w:b/>
          <w:sz w:val="24"/>
          <w:szCs w:val="24"/>
        </w:rPr>
        <w:t>Art.18</w:t>
      </w:r>
      <w:r>
        <w:rPr>
          <w:rFonts w:ascii="Times New Roman" w:hAnsi="Times New Roman"/>
          <w:sz w:val="24"/>
          <w:szCs w:val="24"/>
        </w:rPr>
        <w:t xml:space="preserve"> </w:t>
      </w:r>
      <w:r w:rsidRPr="00204564">
        <w:rPr>
          <w:rFonts w:ascii="Times New Roman" w:hAnsi="Times New Roman"/>
          <w:sz w:val="24"/>
          <w:szCs w:val="24"/>
        </w:rPr>
        <w:t>Pentru plata cu întârziere a impozitelor pe clădiri , terenuri şi auto, se aplică majorări de întârziere, în conformitate cu prevederile Codului de Procedură Fiscală.</w:t>
      </w:r>
    </w:p>
    <w:p w:rsidR="007E3DA7" w:rsidRDefault="007E3DA7" w:rsidP="007E3DA7">
      <w:pPr>
        <w:spacing w:after="0" w:line="240" w:lineRule="auto"/>
        <w:jc w:val="both"/>
        <w:rPr>
          <w:rFonts w:ascii="Times New Roman" w:hAnsi="Times New Roman"/>
          <w:sz w:val="24"/>
          <w:szCs w:val="24"/>
        </w:rPr>
      </w:pPr>
    </w:p>
    <w:p w:rsidR="007E3DA7" w:rsidRDefault="007E3DA7" w:rsidP="007E3DA7">
      <w:pPr>
        <w:spacing w:after="0" w:line="240" w:lineRule="auto"/>
        <w:jc w:val="both"/>
        <w:rPr>
          <w:rFonts w:ascii="Times New Roman" w:hAnsi="Times New Roman"/>
          <w:sz w:val="24"/>
          <w:szCs w:val="24"/>
        </w:rPr>
      </w:pPr>
    </w:p>
    <w:p w:rsidR="007E3DA7" w:rsidRDefault="007E3DA7" w:rsidP="007E3DA7">
      <w:pPr>
        <w:spacing w:after="0" w:line="240" w:lineRule="auto"/>
        <w:jc w:val="both"/>
        <w:rPr>
          <w:rFonts w:ascii="Times New Roman" w:hAnsi="Times New Roman"/>
          <w:sz w:val="24"/>
          <w:szCs w:val="24"/>
        </w:rPr>
      </w:pPr>
    </w:p>
    <w:p w:rsidR="007E3DA7" w:rsidRDefault="007E3DA7" w:rsidP="007E3DA7">
      <w:pPr>
        <w:spacing w:after="0" w:line="240" w:lineRule="auto"/>
        <w:jc w:val="both"/>
        <w:rPr>
          <w:rFonts w:ascii="Times New Roman" w:hAnsi="Times New Roman"/>
          <w:sz w:val="24"/>
          <w:szCs w:val="24"/>
        </w:rPr>
      </w:pPr>
    </w:p>
    <w:p w:rsidR="007E3DA7" w:rsidRDefault="007E3DA7" w:rsidP="007E3DA7">
      <w:pPr>
        <w:spacing w:after="0" w:line="240" w:lineRule="auto"/>
        <w:jc w:val="both"/>
        <w:rPr>
          <w:rFonts w:ascii="Times New Roman" w:hAnsi="Times New Roman"/>
          <w:sz w:val="24"/>
          <w:szCs w:val="24"/>
        </w:rPr>
      </w:pPr>
    </w:p>
    <w:p w:rsidR="007E3DA7" w:rsidRDefault="007E3DA7" w:rsidP="007E3DA7">
      <w:pPr>
        <w:spacing w:after="0" w:line="240" w:lineRule="auto"/>
        <w:jc w:val="both"/>
        <w:rPr>
          <w:rFonts w:ascii="Times New Roman" w:hAnsi="Times New Roman"/>
          <w:sz w:val="24"/>
          <w:szCs w:val="24"/>
        </w:rPr>
      </w:pPr>
    </w:p>
    <w:p w:rsidR="007E3DA7" w:rsidRDefault="007E3DA7" w:rsidP="007E3DA7">
      <w:pPr>
        <w:spacing w:after="0" w:line="240" w:lineRule="auto"/>
        <w:jc w:val="both"/>
        <w:rPr>
          <w:rFonts w:ascii="Times New Roman" w:hAnsi="Times New Roman"/>
          <w:sz w:val="24"/>
          <w:szCs w:val="24"/>
        </w:rPr>
      </w:pPr>
    </w:p>
    <w:p w:rsidR="007E3DA7" w:rsidRPr="007E3DA7" w:rsidRDefault="007E3DA7" w:rsidP="007E3DA7">
      <w:pPr>
        <w:spacing w:after="0" w:line="240" w:lineRule="auto"/>
        <w:jc w:val="both"/>
        <w:rPr>
          <w:rFonts w:ascii="Times New Roman" w:hAnsi="Times New Roman"/>
          <w:sz w:val="24"/>
          <w:szCs w:val="24"/>
        </w:rPr>
      </w:pPr>
    </w:p>
    <w:p w:rsidR="00E52FA5" w:rsidRPr="00E52FA5" w:rsidRDefault="00E52FA5" w:rsidP="00E52FA5">
      <w:pPr>
        <w:spacing w:after="0" w:line="240" w:lineRule="auto"/>
        <w:jc w:val="center"/>
        <w:rPr>
          <w:rFonts w:ascii="Times New Roman" w:hAnsi="Times New Roman"/>
          <w:b/>
          <w:sz w:val="28"/>
          <w:szCs w:val="28"/>
        </w:rPr>
      </w:pPr>
      <w:r w:rsidRPr="00E52FA5">
        <w:rPr>
          <w:rFonts w:ascii="Times New Roman" w:hAnsi="Times New Roman"/>
          <w:b/>
          <w:sz w:val="28"/>
          <w:szCs w:val="28"/>
        </w:rPr>
        <w:t>IV. TAXA PENTRU ELIBERAREA CERTIFICATELOR, AVIZELOR</w:t>
      </w:r>
    </w:p>
    <w:p w:rsidR="00E52FA5" w:rsidRDefault="00E52FA5" w:rsidP="00E52FA5">
      <w:pPr>
        <w:spacing w:after="0" w:line="240" w:lineRule="auto"/>
        <w:jc w:val="center"/>
        <w:rPr>
          <w:rFonts w:ascii="Times New Roman" w:hAnsi="Times New Roman"/>
          <w:b/>
          <w:sz w:val="28"/>
          <w:szCs w:val="28"/>
        </w:rPr>
      </w:pPr>
      <w:r w:rsidRPr="00E52FA5">
        <w:rPr>
          <w:rFonts w:ascii="Times New Roman" w:hAnsi="Times New Roman"/>
          <w:b/>
          <w:sz w:val="28"/>
          <w:szCs w:val="28"/>
        </w:rPr>
        <w:t>ŞI AUTORIZAŢIILOR</w:t>
      </w:r>
    </w:p>
    <w:p w:rsidR="00E52FA5" w:rsidRDefault="00E52FA5" w:rsidP="00E52FA5">
      <w:pPr>
        <w:spacing w:after="0" w:line="240" w:lineRule="auto"/>
        <w:jc w:val="center"/>
        <w:rPr>
          <w:rFonts w:ascii="Times New Roman" w:hAnsi="Times New Roman"/>
          <w:b/>
          <w:sz w:val="28"/>
          <w:szCs w:val="28"/>
        </w:rPr>
      </w:pPr>
    </w:p>
    <w:p w:rsidR="00F84D09" w:rsidRPr="00E52FA5" w:rsidRDefault="00F84D09" w:rsidP="00E52FA5">
      <w:pPr>
        <w:spacing w:after="0" w:line="240" w:lineRule="auto"/>
        <w:jc w:val="center"/>
        <w:rPr>
          <w:rFonts w:ascii="Times New Roman" w:hAnsi="Times New Roman"/>
          <w:b/>
          <w:sz w:val="28"/>
          <w:szCs w:val="28"/>
        </w:rPr>
      </w:pPr>
    </w:p>
    <w:p w:rsidR="00E52FA5" w:rsidRPr="00E52FA5" w:rsidRDefault="00E52FA5" w:rsidP="00E52FA5">
      <w:pPr>
        <w:spacing w:after="0" w:line="240" w:lineRule="auto"/>
        <w:jc w:val="center"/>
        <w:rPr>
          <w:rFonts w:ascii="Times New Roman" w:hAnsi="Times New Roman"/>
          <w:b/>
          <w:sz w:val="28"/>
          <w:szCs w:val="28"/>
        </w:rPr>
      </w:pPr>
      <w:r w:rsidRPr="00E52FA5">
        <w:rPr>
          <w:rFonts w:ascii="Times New Roman" w:hAnsi="Times New Roman"/>
          <w:b/>
          <w:sz w:val="28"/>
          <w:szCs w:val="28"/>
        </w:rPr>
        <w:t>A. Taxa pentru eliberarea certificatelor de urbanism, a autorizaţiilor de</w:t>
      </w:r>
    </w:p>
    <w:p w:rsidR="00E52FA5" w:rsidRPr="00E52FA5" w:rsidRDefault="007E3DA7" w:rsidP="00E52FA5">
      <w:pPr>
        <w:spacing w:after="0" w:line="240" w:lineRule="auto"/>
        <w:jc w:val="center"/>
        <w:rPr>
          <w:rFonts w:ascii="Times New Roman" w:hAnsi="Times New Roman"/>
          <w:b/>
          <w:sz w:val="28"/>
          <w:szCs w:val="28"/>
        </w:rPr>
      </w:pPr>
      <w:r>
        <w:rPr>
          <w:rFonts w:ascii="Times New Roman" w:hAnsi="Times New Roman"/>
          <w:b/>
          <w:sz w:val="28"/>
          <w:szCs w:val="28"/>
        </w:rPr>
        <w:t>c</w:t>
      </w:r>
      <w:r w:rsidR="00E52FA5" w:rsidRPr="00E52FA5">
        <w:rPr>
          <w:rFonts w:ascii="Times New Roman" w:hAnsi="Times New Roman"/>
          <w:b/>
          <w:sz w:val="28"/>
          <w:szCs w:val="28"/>
        </w:rPr>
        <w:t>onstruire</w:t>
      </w:r>
      <w:r>
        <w:rPr>
          <w:rFonts w:ascii="Times New Roman" w:hAnsi="Times New Roman"/>
          <w:b/>
          <w:sz w:val="28"/>
          <w:szCs w:val="28"/>
        </w:rPr>
        <w:t xml:space="preserve"> </w:t>
      </w:r>
      <w:r w:rsidR="00E52FA5" w:rsidRPr="00E52FA5">
        <w:rPr>
          <w:rFonts w:ascii="Times New Roman" w:hAnsi="Times New Roman"/>
          <w:b/>
          <w:sz w:val="28"/>
          <w:szCs w:val="28"/>
        </w:rPr>
        <w:t>şi a altor avize asemănătoare</w:t>
      </w:r>
    </w:p>
    <w:p w:rsidR="00396468" w:rsidRDefault="00396468" w:rsidP="00396468">
      <w:pPr>
        <w:spacing w:before="100" w:beforeAutospacing="1" w:after="240"/>
        <w:ind w:left="-425" w:right="-471"/>
        <w:rPr>
          <w:rFonts w:ascii="Times New Roman" w:hAnsi="Times New Roman"/>
          <w:sz w:val="24"/>
          <w:szCs w:val="24"/>
        </w:rPr>
      </w:pPr>
    </w:p>
    <w:p w:rsidR="00F84D09" w:rsidRPr="00396468" w:rsidRDefault="00F84D09" w:rsidP="00396468">
      <w:pPr>
        <w:spacing w:before="100" w:beforeAutospacing="1" w:after="240"/>
        <w:ind w:left="-425" w:right="-471"/>
        <w:rPr>
          <w:rFonts w:ascii="Times New Roman" w:hAnsi="Times New Roman"/>
          <w:sz w:val="24"/>
          <w:szCs w:val="24"/>
        </w:rPr>
      </w:pPr>
    </w:p>
    <w:p w:rsidR="007E3DA7" w:rsidRPr="007E3DA7" w:rsidRDefault="007E3DA7" w:rsidP="007E3DA7">
      <w:pPr>
        <w:spacing w:after="0" w:line="240" w:lineRule="auto"/>
        <w:jc w:val="both"/>
        <w:rPr>
          <w:rFonts w:ascii="Times New Roman" w:hAnsi="Times New Roman"/>
          <w:sz w:val="24"/>
          <w:szCs w:val="24"/>
        </w:rPr>
      </w:pPr>
      <w:r>
        <w:rPr>
          <w:rFonts w:ascii="Times New Roman" w:hAnsi="Times New Roman"/>
          <w:sz w:val="24"/>
          <w:szCs w:val="24"/>
        </w:rPr>
        <w:t xml:space="preserve">   </w:t>
      </w:r>
      <w:r w:rsidRPr="007E3DA7">
        <w:rPr>
          <w:rFonts w:ascii="Times New Roman" w:hAnsi="Times New Roman"/>
          <w:sz w:val="24"/>
          <w:szCs w:val="24"/>
        </w:rPr>
        <w:t>Art 19</w:t>
      </w:r>
      <w:r>
        <w:rPr>
          <w:rFonts w:ascii="Times New Roman" w:hAnsi="Times New Roman"/>
          <w:sz w:val="24"/>
          <w:szCs w:val="24"/>
        </w:rPr>
        <w:t xml:space="preserve">  </w:t>
      </w:r>
      <w:r w:rsidRPr="007E3DA7">
        <w:rPr>
          <w:rFonts w:ascii="Times New Roman" w:hAnsi="Times New Roman"/>
          <w:sz w:val="24"/>
          <w:szCs w:val="24"/>
        </w:rPr>
        <w:t>Orice persoană care trebuie să obţină un certificat, un aviz sau o autorizaţie menţionată în prezentul capitol trebuie să plătească</w:t>
      </w:r>
      <w:r>
        <w:rPr>
          <w:rFonts w:ascii="Times New Roman" w:hAnsi="Times New Roman"/>
          <w:sz w:val="24"/>
          <w:szCs w:val="24"/>
        </w:rPr>
        <w:t xml:space="preserve"> </w:t>
      </w:r>
      <w:r w:rsidRPr="007E3DA7">
        <w:rPr>
          <w:rFonts w:ascii="Times New Roman" w:hAnsi="Times New Roman"/>
          <w:sz w:val="24"/>
          <w:szCs w:val="24"/>
        </w:rPr>
        <w:t>o taxă la compartimentul de specialitate al autorităţii administraţiei publice locale înainte de a i se elibera certificatul, avizul sau autorizaţia necesară</w:t>
      </w:r>
      <w:r w:rsidR="00F55356">
        <w:rPr>
          <w:rFonts w:ascii="Times New Roman" w:hAnsi="Times New Roman"/>
          <w:sz w:val="24"/>
          <w:szCs w:val="24"/>
        </w:rPr>
        <w:t>.</w:t>
      </w:r>
    </w:p>
    <w:p w:rsidR="007E3DA7" w:rsidRDefault="007E3DA7" w:rsidP="007E3DA7">
      <w:pPr>
        <w:spacing w:after="0" w:line="240" w:lineRule="auto"/>
        <w:jc w:val="both"/>
        <w:rPr>
          <w:rFonts w:ascii="Times New Roman" w:hAnsi="Times New Roman"/>
          <w:sz w:val="24"/>
          <w:szCs w:val="24"/>
        </w:rPr>
      </w:pPr>
      <w:r>
        <w:rPr>
          <w:rFonts w:ascii="Times New Roman" w:hAnsi="Times New Roman"/>
          <w:sz w:val="24"/>
          <w:szCs w:val="24"/>
        </w:rPr>
        <w:t xml:space="preserve">  </w:t>
      </w:r>
      <w:r w:rsidRPr="007E3DA7">
        <w:rPr>
          <w:rFonts w:ascii="Times New Roman" w:hAnsi="Times New Roman"/>
          <w:sz w:val="24"/>
          <w:szCs w:val="24"/>
        </w:rPr>
        <w:t>Art.20</w:t>
      </w:r>
      <w:r>
        <w:rPr>
          <w:rFonts w:ascii="Times New Roman" w:hAnsi="Times New Roman"/>
          <w:sz w:val="24"/>
          <w:szCs w:val="24"/>
        </w:rPr>
        <w:t xml:space="preserve"> </w:t>
      </w:r>
      <w:r w:rsidRPr="007E3DA7">
        <w:rPr>
          <w:rFonts w:ascii="Times New Roman" w:hAnsi="Times New Roman"/>
          <w:sz w:val="24"/>
          <w:szCs w:val="24"/>
        </w:rPr>
        <w:t>(1) Taxa pentru eliberarea certificatului de urbanism este stabilită, în funcţie de supr</w:t>
      </w:r>
      <w:r>
        <w:rPr>
          <w:rFonts w:ascii="Times New Roman" w:hAnsi="Times New Roman"/>
          <w:sz w:val="24"/>
          <w:szCs w:val="24"/>
        </w:rPr>
        <w:t xml:space="preserve">afaţa </w:t>
      </w:r>
      <w:r w:rsidRPr="007E3DA7">
        <w:rPr>
          <w:rFonts w:ascii="Times New Roman" w:hAnsi="Times New Roman"/>
          <w:sz w:val="24"/>
          <w:szCs w:val="24"/>
        </w:rPr>
        <w:t xml:space="preserve">pentru care se solicită certificatul de urbanism, conform tabelului </w:t>
      </w:r>
      <w:r w:rsidR="00F84D09">
        <w:rPr>
          <w:rFonts w:ascii="Times New Roman" w:hAnsi="Times New Roman"/>
          <w:sz w:val="24"/>
          <w:szCs w:val="24"/>
        </w:rPr>
        <w:t>următor</w:t>
      </w:r>
    </w:p>
    <w:p w:rsidR="007E3DA7" w:rsidRDefault="007E3DA7" w:rsidP="007E3DA7">
      <w:pPr>
        <w:spacing w:after="0" w:line="240" w:lineRule="auto"/>
        <w:jc w:val="both"/>
        <w:rPr>
          <w:rFonts w:ascii="Times New Roman" w:hAnsi="Times New Roman"/>
          <w:sz w:val="24"/>
          <w:szCs w:val="24"/>
        </w:rPr>
      </w:pPr>
    </w:p>
    <w:p w:rsidR="007E3DA7" w:rsidRDefault="007E3DA7" w:rsidP="007E3DA7">
      <w:pPr>
        <w:spacing w:after="0" w:line="240" w:lineRule="auto"/>
        <w:jc w:val="both"/>
        <w:rPr>
          <w:rFonts w:ascii="Times New Roman" w:hAnsi="Times New Roman"/>
          <w:sz w:val="24"/>
          <w:szCs w:val="24"/>
        </w:rPr>
      </w:pPr>
    </w:p>
    <w:p w:rsidR="007E3DA7" w:rsidRPr="007E3DA7" w:rsidRDefault="007E3DA7" w:rsidP="007E3DA7">
      <w:pPr>
        <w:spacing w:after="0" w:line="240" w:lineRule="auto"/>
        <w:jc w:val="both"/>
        <w:rPr>
          <w:rFonts w:ascii="Times New Roman" w:hAnsi="Times New Roman"/>
          <w:sz w:val="24"/>
          <w:szCs w:val="24"/>
        </w:rPr>
      </w:pPr>
    </w:p>
    <w:tbl>
      <w:tblPr>
        <w:tblW w:w="9372" w:type="dxa"/>
        <w:tblInd w:w="147" w:type="dxa"/>
        <w:tblLayout w:type="fixed"/>
        <w:tblCellMar>
          <w:left w:w="0" w:type="dxa"/>
          <w:right w:w="0" w:type="dxa"/>
        </w:tblCellMar>
        <w:tblLook w:val="0000" w:firstRow="0" w:lastRow="0" w:firstColumn="0" w:lastColumn="0" w:noHBand="0" w:noVBand="0"/>
      </w:tblPr>
      <w:tblGrid>
        <w:gridCol w:w="5402"/>
        <w:gridCol w:w="3970"/>
      </w:tblGrid>
      <w:tr w:rsidR="007E3DA7" w:rsidTr="00B90189">
        <w:trPr>
          <w:trHeight w:val="1"/>
        </w:trPr>
        <w:tc>
          <w:tcPr>
            <w:tcW w:w="937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E3DA7" w:rsidRDefault="007E3DA7" w:rsidP="00BD1BC2">
            <w:pPr>
              <w:autoSpaceDE w:val="0"/>
              <w:autoSpaceDN w:val="0"/>
              <w:adjustRightInd w:val="0"/>
              <w:jc w:val="center"/>
              <w:rPr>
                <w:rFonts w:cs="Calibri"/>
              </w:rPr>
            </w:pPr>
            <w:r>
              <w:rPr>
                <w:b/>
                <w:bCs/>
              </w:rPr>
              <w:t xml:space="preserve">Taxa </w:t>
            </w:r>
            <w:r w:rsidR="00F62733">
              <w:rPr>
                <w:b/>
                <w:bCs/>
              </w:rPr>
              <w:t xml:space="preserve">pentru eliberarea </w:t>
            </w:r>
            <w:r w:rsidR="00BD1BC2">
              <w:rPr>
                <w:b/>
                <w:bCs/>
              </w:rPr>
              <w:t>certificatului de urbanism</w:t>
            </w:r>
          </w:p>
        </w:tc>
      </w:tr>
      <w:tr w:rsidR="007E3DA7" w:rsidTr="00B90189">
        <w:trPr>
          <w:trHeight w:val="1"/>
        </w:trPr>
        <w:tc>
          <w:tcPr>
            <w:tcW w:w="5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3DA7" w:rsidRPr="00FF2131" w:rsidRDefault="00FF2131" w:rsidP="00FF2131">
            <w:pPr>
              <w:autoSpaceDE w:val="0"/>
              <w:autoSpaceDN w:val="0"/>
              <w:adjustRightInd w:val="0"/>
              <w:jc w:val="center"/>
              <w:rPr>
                <w:rFonts w:cs="Calibri"/>
                <w:sz w:val="44"/>
                <w:szCs w:val="44"/>
              </w:rPr>
            </w:pPr>
            <w:r w:rsidRPr="00FF2131">
              <w:rPr>
                <w:sz w:val="44"/>
                <w:szCs w:val="44"/>
              </w:rPr>
              <w:t>SUPRAFATA</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3DA7" w:rsidRPr="00FF2131" w:rsidRDefault="007E3DA7" w:rsidP="00FF2131">
            <w:pPr>
              <w:autoSpaceDE w:val="0"/>
              <w:autoSpaceDN w:val="0"/>
              <w:adjustRightInd w:val="0"/>
              <w:jc w:val="center"/>
              <w:rPr>
                <w:rFonts w:cs="Calibri"/>
                <w:sz w:val="36"/>
                <w:szCs w:val="36"/>
              </w:rPr>
            </w:pPr>
            <w:r w:rsidRPr="00FF2131">
              <w:rPr>
                <w:sz w:val="36"/>
                <w:szCs w:val="36"/>
              </w:rPr>
              <w:t>– lei –</w:t>
            </w:r>
          </w:p>
        </w:tc>
      </w:tr>
      <w:tr w:rsidR="007E3DA7" w:rsidTr="00B90189">
        <w:trPr>
          <w:trHeight w:val="1"/>
        </w:trPr>
        <w:tc>
          <w:tcPr>
            <w:tcW w:w="5402" w:type="dxa"/>
            <w:tcBorders>
              <w:top w:val="single" w:sz="4" w:space="0" w:color="000000"/>
              <w:left w:val="single" w:sz="4" w:space="0" w:color="000000"/>
              <w:bottom w:val="single" w:sz="4" w:space="0" w:color="000000"/>
              <w:right w:val="single" w:sz="4" w:space="0" w:color="000000"/>
            </w:tcBorders>
            <w:shd w:val="clear" w:color="000000" w:fill="FFFFFF"/>
          </w:tcPr>
          <w:p w:rsidR="007E3DA7" w:rsidRDefault="007E3DA7" w:rsidP="00E0056C">
            <w:pPr>
              <w:autoSpaceDE w:val="0"/>
              <w:autoSpaceDN w:val="0"/>
              <w:adjustRightInd w:val="0"/>
              <w:rPr>
                <w:rFonts w:cs="Calibri"/>
              </w:rPr>
            </w:pPr>
            <w:r>
              <w:t>Suprafa</w:t>
            </w:r>
            <w:r>
              <w:rPr>
                <w:lang w:val="ro-RO"/>
              </w:rPr>
              <w:t>ţa pentru care se obţine certificatul de urbanism</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tcPr>
          <w:p w:rsidR="007E3DA7" w:rsidRDefault="007E3DA7" w:rsidP="00E0056C">
            <w:pPr>
              <w:autoSpaceDE w:val="0"/>
              <w:autoSpaceDN w:val="0"/>
              <w:adjustRightInd w:val="0"/>
              <w:jc w:val="center"/>
              <w:rPr>
                <w:rFonts w:cs="Calibri"/>
              </w:rPr>
            </w:pPr>
          </w:p>
        </w:tc>
      </w:tr>
      <w:tr w:rsidR="007E3DA7" w:rsidTr="00B90189">
        <w:trPr>
          <w:trHeight w:val="1"/>
        </w:trPr>
        <w:tc>
          <w:tcPr>
            <w:tcW w:w="5402" w:type="dxa"/>
            <w:tcBorders>
              <w:top w:val="single" w:sz="4" w:space="0" w:color="000000"/>
              <w:left w:val="single" w:sz="4" w:space="0" w:color="000000"/>
              <w:bottom w:val="single" w:sz="4" w:space="0" w:color="000000"/>
              <w:right w:val="single" w:sz="4" w:space="0" w:color="000000"/>
            </w:tcBorders>
            <w:shd w:val="clear" w:color="000000" w:fill="FFFFFF"/>
          </w:tcPr>
          <w:p w:rsidR="007E3DA7" w:rsidRDefault="007E3DA7" w:rsidP="00E0056C">
            <w:pPr>
              <w:autoSpaceDE w:val="0"/>
              <w:autoSpaceDN w:val="0"/>
              <w:adjustRightInd w:val="0"/>
              <w:rPr>
                <w:rFonts w:cs="Calibri"/>
              </w:rPr>
            </w:pPr>
            <w:r>
              <w:t>a) pân</w:t>
            </w:r>
            <w:r>
              <w:rPr>
                <w:lang w:val="ro-RO"/>
              </w:rPr>
              <w:t>ă la 150 m</w:t>
            </w:r>
            <w:r>
              <w:rPr>
                <w:vertAlign w:val="superscript"/>
                <w:lang w:val="ro-RO"/>
              </w:rPr>
              <w:t>2</w:t>
            </w:r>
            <w:r>
              <w:rPr>
                <w:lang w:val="ro-RO"/>
              </w:rPr>
              <w:t>, inclusiv</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3DA7" w:rsidRDefault="007E3DA7" w:rsidP="00E0056C">
            <w:pPr>
              <w:autoSpaceDE w:val="0"/>
              <w:autoSpaceDN w:val="0"/>
              <w:adjustRightInd w:val="0"/>
              <w:jc w:val="center"/>
              <w:rPr>
                <w:rFonts w:cs="Calibri"/>
              </w:rPr>
            </w:pPr>
            <w:r>
              <w:t>5</w:t>
            </w:r>
          </w:p>
        </w:tc>
      </w:tr>
      <w:tr w:rsidR="007E3DA7" w:rsidTr="00B90189">
        <w:trPr>
          <w:trHeight w:val="1"/>
        </w:trPr>
        <w:tc>
          <w:tcPr>
            <w:tcW w:w="5402" w:type="dxa"/>
            <w:tcBorders>
              <w:top w:val="single" w:sz="4" w:space="0" w:color="000000"/>
              <w:left w:val="single" w:sz="4" w:space="0" w:color="000000"/>
              <w:bottom w:val="single" w:sz="4" w:space="0" w:color="000000"/>
              <w:right w:val="single" w:sz="4" w:space="0" w:color="000000"/>
            </w:tcBorders>
            <w:shd w:val="clear" w:color="000000" w:fill="FFFFFF"/>
          </w:tcPr>
          <w:p w:rsidR="007E3DA7" w:rsidRDefault="007E3DA7" w:rsidP="00E0056C">
            <w:pPr>
              <w:autoSpaceDE w:val="0"/>
              <w:autoSpaceDN w:val="0"/>
              <w:adjustRightInd w:val="0"/>
              <w:rPr>
                <w:rFonts w:cs="Calibri"/>
              </w:rPr>
            </w:pPr>
            <w:r>
              <w:t xml:space="preserve">b) între 151 </w:t>
            </w:r>
            <w:r>
              <w:rPr>
                <w:lang w:val="ro-RO"/>
              </w:rPr>
              <w:t>şi 250 m</w:t>
            </w:r>
            <w:r>
              <w:rPr>
                <w:vertAlign w:val="superscript"/>
                <w:lang w:val="ro-RO"/>
              </w:rPr>
              <w:t>2</w:t>
            </w:r>
            <w:r>
              <w:rPr>
                <w:lang w:val="ro-RO"/>
              </w:rPr>
              <w:t>, inclusiv</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3DA7" w:rsidRDefault="007E3DA7" w:rsidP="00E0056C">
            <w:pPr>
              <w:autoSpaceDE w:val="0"/>
              <w:autoSpaceDN w:val="0"/>
              <w:adjustRightInd w:val="0"/>
              <w:jc w:val="center"/>
              <w:rPr>
                <w:rFonts w:cs="Calibri"/>
              </w:rPr>
            </w:pPr>
            <w:r>
              <w:t>6</w:t>
            </w:r>
          </w:p>
        </w:tc>
      </w:tr>
      <w:tr w:rsidR="007E3DA7" w:rsidTr="00B90189">
        <w:trPr>
          <w:trHeight w:val="1"/>
        </w:trPr>
        <w:tc>
          <w:tcPr>
            <w:tcW w:w="5402" w:type="dxa"/>
            <w:tcBorders>
              <w:top w:val="single" w:sz="4" w:space="0" w:color="000000"/>
              <w:left w:val="single" w:sz="4" w:space="0" w:color="000000"/>
              <w:bottom w:val="single" w:sz="4" w:space="0" w:color="000000"/>
              <w:right w:val="single" w:sz="4" w:space="0" w:color="000000"/>
            </w:tcBorders>
            <w:shd w:val="clear" w:color="000000" w:fill="FFFFFF"/>
          </w:tcPr>
          <w:p w:rsidR="007E3DA7" w:rsidRDefault="007E3DA7" w:rsidP="00E0056C">
            <w:pPr>
              <w:autoSpaceDE w:val="0"/>
              <w:autoSpaceDN w:val="0"/>
              <w:adjustRightInd w:val="0"/>
              <w:rPr>
                <w:rFonts w:cs="Calibri"/>
              </w:rPr>
            </w:pPr>
            <w:r>
              <w:t xml:space="preserve">c) între 251 </w:t>
            </w:r>
            <w:r>
              <w:rPr>
                <w:lang w:val="ro-RO"/>
              </w:rPr>
              <w:t>şi 500 m</w:t>
            </w:r>
            <w:r>
              <w:rPr>
                <w:vertAlign w:val="superscript"/>
                <w:lang w:val="ro-RO"/>
              </w:rPr>
              <w:t>2</w:t>
            </w:r>
            <w:r>
              <w:rPr>
                <w:lang w:val="ro-RO"/>
              </w:rPr>
              <w:t>, inclusiv</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3DA7" w:rsidRDefault="007E3DA7" w:rsidP="00E0056C">
            <w:pPr>
              <w:autoSpaceDE w:val="0"/>
              <w:autoSpaceDN w:val="0"/>
              <w:adjustRightInd w:val="0"/>
              <w:jc w:val="center"/>
              <w:rPr>
                <w:rFonts w:cs="Calibri"/>
              </w:rPr>
            </w:pPr>
            <w:r>
              <w:t>7</w:t>
            </w:r>
          </w:p>
        </w:tc>
      </w:tr>
      <w:tr w:rsidR="007E3DA7" w:rsidTr="00B90189">
        <w:trPr>
          <w:trHeight w:val="1"/>
        </w:trPr>
        <w:tc>
          <w:tcPr>
            <w:tcW w:w="5402" w:type="dxa"/>
            <w:tcBorders>
              <w:top w:val="single" w:sz="4" w:space="0" w:color="000000"/>
              <w:left w:val="single" w:sz="4" w:space="0" w:color="000000"/>
              <w:bottom w:val="single" w:sz="4" w:space="0" w:color="000000"/>
              <w:right w:val="single" w:sz="4" w:space="0" w:color="000000"/>
            </w:tcBorders>
            <w:shd w:val="clear" w:color="000000" w:fill="FFFFFF"/>
          </w:tcPr>
          <w:p w:rsidR="007E3DA7" w:rsidRDefault="007E3DA7" w:rsidP="00E0056C">
            <w:pPr>
              <w:autoSpaceDE w:val="0"/>
              <w:autoSpaceDN w:val="0"/>
              <w:adjustRightInd w:val="0"/>
              <w:rPr>
                <w:rFonts w:cs="Calibri"/>
              </w:rPr>
            </w:pPr>
            <w:r>
              <w:t xml:space="preserve">d) între 501 </w:t>
            </w:r>
            <w:r>
              <w:rPr>
                <w:lang w:val="ro-RO"/>
              </w:rPr>
              <w:t>şi 750 m</w:t>
            </w:r>
            <w:r>
              <w:rPr>
                <w:vertAlign w:val="superscript"/>
                <w:lang w:val="ro-RO"/>
              </w:rPr>
              <w:t>2</w:t>
            </w:r>
            <w:r>
              <w:rPr>
                <w:lang w:val="ro-RO"/>
              </w:rPr>
              <w:t>, inclusiv</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3DA7" w:rsidRDefault="007E3DA7" w:rsidP="00E0056C">
            <w:pPr>
              <w:autoSpaceDE w:val="0"/>
              <w:autoSpaceDN w:val="0"/>
              <w:adjustRightInd w:val="0"/>
              <w:jc w:val="center"/>
              <w:rPr>
                <w:rFonts w:cs="Calibri"/>
              </w:rPr>
            </w:pPr>
            <w:r>
              <w:t>9</w:t>
            </w:r>
          </w:p>
        </w:tc>
      </w:tr>
      <w:tr w:rsidR="007E3DA7" w:rsidTr="00B90189">
        <w:trPr>
          <w:trHeight w:val="1"/>
        </w:trPr>
        <w:tc>
          <w:tcPr>
            <w:tcW w:w="5402" w:type="dxa"/>
            <w:tcBorders>
              <w:top w:val="single" w:sz="4" w:space="0" w:color="000000"/>
              <w:left w:val="single" w:sz="4" w:space="0" w:color="000000"/>
              <w:bottom w:val="single" w:sz="4" w:space="0" w:color="000000"/>
              <w:right w:val="single" w:sz="4" w:space="0" w:color="000000"/>
            </w:tcBorders>
            <w:shd w:val="clear" w:color="000000" w:fill="FFFFFF"/>
          </w:tcPr>
          <w:p w:rsidR="007E3DA7" w:rsidRDefault="007E3DA7" w:rsidP="00E0056C">
            <w:pPr>
              <w:autoSpaceDE w:val="0"/>
              <w:autoSpaceDN w:val="0"/>
              <w:adjustRightInd w:val="0"/>
              <w:rPr>
                <w:rFonts w:cs="Calibri"/>
              </w:rPr>
            </w:pPr>
            <w:r>
              <w:t xml:space="preserve">e) între 751 </w:t>
            </w:r>
            <w:r>
              <w:rPr>
                <w:lang w:val="ro-RO"/>
              </w:rPr>
              <w:t>şi 1000 m</w:t>
            </w:r>
            <w:r>
              <w:rPr>
                <w:vertAlign w:val="superscript"/>
                <w:lang w:val="ro-RO"/>
              </w:rPr>
              <w:t>2</w:t>
            </w:r>
            <w:r>
              <w:rPr>
                <w:lang w:val="ro-RO"/>
              </w:rPr>
              <w:t>, inclusiv</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3DA7" w:rsidRDefault="007E3DA7" w:rsidP="00E0056C">
            <w:pPr>
              <w:autoSpaceDE w:val="0"/>
              <w:autoSpaceDN w:val="0"/>
              <w:adjustRightInd w:val="0"/>
              <w:jc w:val="center"/>
              <w:rPr>
                <w:rFonts w:cs="Calibri"/>
              </w:rPr>
            </w:pPr>
            <w:r>
              <w:t>12</w:t>
            </w:r>
          </w:p>
        </w:tc>
      </w:tr>
      <w:tr w:rsidR="007E3DA7" w:rsidTr="004E2BAB">
        <w:trPr>
          <w:trHeight w:val="1"/>
        </w:trPr>
        <w:tc>
          <w:tcPr>
            <w:tcW w:w="54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3DA7" w:rsidRDefault="007E3DA7" w:rsidP="00E0056C">
            <w:pPr>
              <w:autoSpaceDE w:val="0"/>
              <w:autoSpaceDN w:val="0"/>
              <w:adjustRightInd w:val="0"/>
              <w:rPr>
                <w:rFonts w:cs="Calibri"/>
              </w:rPr>
            </w:pPr>
            <w:r>
              <w:t>f) peste 100 m</w:t>
            </w:r>
            <w:r>
              <w:rPr>
                <w:vertAlign w:val="superscript"/>
              </w:rPr>
              <w:t>2</w:t>
            </w:r>
          </w:p>
        </w:tc>
        <w:tc>
          <w:tcPr>
            <w:tcW w:w="39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3DA7" w:rsidRDefault="007E3DA7" w:rsidP="00E0056C">
            <w:pPr>
              <w:autoSpaceDE w:val="0"/>
              <w:autoSpaceDN w:val="0"/>
              <w:adjustRightInd w:val="0"/>
              <w:jc w:val="center"/>
              <w:rPr>
                <w:rFonts w:cs="Calibri"/>
              </w:rPr>
            </w:pPr>
            <w:r>
              <w:t>14 + 0,01 lei/m</w:t>
            </w:r>
            <w:r>
              <w:rPr>
                <w:vertAlign w:val="superscript"/>
              </w:rPr>
              <w:t>2</w:t>
            </w:r>
            <w:r>
              <w:t>, pentru fiecare m</w:t>
            </w:r>
            <w:r>
              <w:rPr>
                <w:vertAlign w:val="superscript"/>
              </w:rPr>
              <w:t>2</w:t>
            </w:r>
            <w:r>
              <w:t xml:space="preserve"> care dep</w:t>
            </w:r>
            <w:r>
              <w:rPr>
                <w:lang w:val="ro-RO"/>
              </w:rPr>
              <w:t>ăşeşte 1000 m</w:t>
            </w:r>
            <w:r>
              <w:rPr>
                <w:vertAlign w:val="superscript"/>
                <w:lang w:val="ro-RO"/>
              </w:rPr>
              <w:t>2</w:t>
            </w:r>
          </w:p>
        </w:tc>
      </w:tr>
    </w:tbl>
    <w:p w:rsidR="00E0056C" w:rsidRDefault="00E0056C" w:rsidP="00F84D09">
      <w:pPr>
        <w:spacing w:after="0" w:line="240" w:lineRule="auto"/>
        <w:jc w:val="both"/>
        <w:rPr>
          <w:rFonts w:ascii="Times New Roman" w:hAnsi="Times New Roman"/>
          <w:sz w:val="24"/>
          <w:szCs w:val="24"/>
        </w:rPr>
      </w:pPr>
    </w:p>
    <w:p w:rsidR="00F84D09" w:rsidRPr="00F84D09" w:rsidRDefault="00F84D09" w:rsidP="00F84D09">
      <w:pPr>
        <w:spacing w:after="0" w:line="240" w:lineRule="auto"/>
        <w:jc w:val="both"/>
        <w:rPr>
          <w:rFonts w:ascii="Times New Roman" w:hAnsi="Times New Roman"/>
          <w:b/>
          <w:sz w:val="24"/>
          <w:szCs w:val="24"/>
        </w:rPr>
      </w:pPr>
      <w:r w:rsidRPr="00F84D09">
        <w:rPr>
          <w:rFonts w:ascii="Times New Roman" w:hAnsi="Times New Roman"/>
          <w:sz w:val="24"/>
          <w:szCs w:val="24"/>
        </w:rPr>
        <w:t xml:space="preserve">(2) Taxa pentru eliberarea certificatului de urbanism în zona rurală </w:t>
      </w:r>
      <w:r w:rsidRPr="00F84D09">
        <w:rPr>
          <w:rFonts w:ascii="Times New Roman" w:hAnsi="Times New Roman"/>
          <w:b/>
          <w:sz w:val="24"/>
          <w:szCs w:val="24"/>
        </w:rPr>
        <w:t>este egală cu 50 % din taxa stabilită conform alin. (1)</w:t>
      </w:r>
    </w:p>
    <w:p w:rsidR="00FF2131" w:rsidRPr="00FF2131" w:rsidRDefault="00FF2131" w:rsidP="00FF2131">
      <w:pPr>
        <w:spacing w:after="0" w:line="240" w:lineRule="auto"/>
        <w:jc w:val="both"/>
        <w:rPr>
          <w:rFonts w:ascii="Times New Roman" w:hAnsi="Times New Roman"/>
          <w:sz w:val="24"/>
          <w:szCs w:val="24"/>
        </w:rPr>
      </w:pPr>
      <w:r w:rsidRPr="00FF2131">
        <w:rPr>
          <w:rFonts w:ascii="Times New Roman" w:hAnsi="Times New Roman"/>
          <w:sz w:val="24"/>
          <w:szCs w:val="24"/>
        </w:rPr>
        <w:t xml:space="preserve">(3) Taxa pentru prelungirea unui certificat de urbanism este egală cu </w:t>
      </w:r>
      <w:r w:rsidRPr="00FF2131">
        <w:rPr>
          <w:rFonts w:ascii="Times New Roman" w:hAnsi="Times New Roman"/>
          <w:b/>
          <w:sz w:val="24"/>
          <w:szCs w:val="24"/>
        </w:rPr>
        <w:t>30% din cuantumul taxei</w:t>
      </w:r>
      <w:r w:rsidRPr="00FF2131">
        <w:rPr>
          <w:rFonts w:ascii="Times New Roman" w:hAnsi="Times New Roman"/>
          <w:sz w:val="24"/>
          <w:szCs w:val="24"/>
        </w:rPr>
        <w:t xml:space="preserve"> pentru eliberarea certificatului sau a autorizaţiei iniţiale</w:t>
      </w:r>
      <w:r w:rsidR="00B90189">
        <w:rPr>
          <w:rFonts w:ascii="Times New Roman" w:hAnsi="Times New Roman"/>
          <w:sz w:val="24"/>
          <w:szCs w:val="24"/>
        </w:rPr>
        <w:t>.</w:t>
      </w:r>
    </w:p>
    <w:p w:rsidR="00E0056C" w:rsidRPr="00E0056C" w:rsidRDefault="00E0056C" w:rsidP="00E0056C">
      <w:pPr>
        <w:spacing w:after="0" w:line="240" w:lineRule="auto"/>
        <w:jc w:val="both"/>
        <w:rPr>
          <w:rFonts w:ascii="Times New Roman" w:hAnsi="Times New Roman"/>
          <w:sz w:val="24"/>
          <w:szCs w:val="24"/>
        </w:rPr>
      </w:pPr>
      <w:r>
        <w:rPr>
          <w:rFonts w:ascii="Times New Roman" w:hAnsi="Times New Roman"/>
          <w:sz w:val="24"/>
          <w:szCs w:val="24"/>
        </w:rPr>
        <w:t>(4</w:t>
      </w:r>
      <w:r w:rsidRPr="00E0056C">
        <w:rPr>
          <w:rFonts w:ascii="Times New Roman" w:hAnsi="Times New Roman"/>
          <w:sz w:val="24"/>
          <w:szCs w:val="24"/>
        </w:rPr>
        <w:t xml:space="preserve">) Taxa pentru eliberarea unei autorizaţii de construire pentru o clădire rezidenţială sau </w:t>
      </w:r>
      <w:r>
        <w:rPr>
          <w:rFonts w:ascii="Times New Roman" w:hAnsi="Times New Roman"/>
          <w:sz w:val="24"/>
          <w:szCs w:val="24"/>
        </w:rPr>
        <w:t xml:space="preserve"> </w:t>
      </w:r>
      <w:r w:rsidR="00F55356">
        <w:rPr>
          <w:rFonts w:ascii="Times New Roman" w:hAnsi="Times New Roman"/>
          <w:sz w:val="24"/>
          <w:szCs w:val="24"/>
        </w:rPr>
        <w:t>clădire-</w:t>
      </w:r>
      <w:r w:rsidRPr="00E0056C">
        <w:rPr>
          <w:rFonts w:ascii="Times New Roman" w:hAnsi="Times New Roman"/>
          <w:sz w:val="24"/>
          <w:szCs w:val="24"/>
        </w:rPr>
        <w:t xml:space="preserve">anexă </w:t>
      </w:r>
      <w:r w:rsidRPr="00E0056C">
        <w:rPr>
          <w:rFonts w:ascii="Times New Roman" w:hAnsi="Times New Roman"/>
          <w:b/>
          <w:sz w:val="24"/>
          <w:szCs w:val="24"/>
        </w:rPr>
        <w:t xml:space="preserve">este egală cu 0,5% din valoarea autorizată </w:t>
      </w:r>
      <w:r w:rsidRPr="00E0056C">
        <w:rPr>
          <w:rFonts w:ascii="Times New Roman" w:hAnsi="Times New Roman"/>
          <w:sz w:val="24"/>
          <w:szCs w:val="24"/>
        </w:rPr>
        <w:t>a lucrărilor de construcţii.</w:t>
      </w:r>
    </w:p>
    <w:p w:rsidR="00E0056C" w:rsidRPr="00E0056C" w:rsidRDefault="00764BEC" w:rsidP="00E0056C">
      <w:pPr>
        <w:spacing w:after="0" w:line="240" w:lineRule="auto"/>
        <w:jc w:val="both"/>
        <w:rPr>
          <w:rFonts w:ascii="Times New Roman" w:hAnsi="Times New Roman"/>
          <w:sz w:val="24"/>
          <w:szCs w:val="24"/>
        </w:rPr>
      </w:pPr>
      <w:r>
        <w:rPr>
          <w:rFonts w:ascii="Times New Roman" w:hAnsi="Times New Roman"/>
          <w:sz w:val="24"/>
          <w:szCs w:val="24"/>
        </w:rPr>
        <w:t>(5</w:t>
      </w:r>
      <w:r w:rsidR="00E0056C" w:rsidRPr="00E0056C">
        <w:rPr>
          <w:rFonts w:ascii="Times New Roman" w:hAnsi="Times New Roman"/>
          <w:sz w:val="24"/>
          <w:szCs w:val="24"/>
        </w:rPr>
        <w:t>) Taxa pentru eliberarea autorizaţiei de construire pentru alte construcţii d</w:t>
      </w:r>
      <w:r>
        <w:rPr>
          <w:rFonts w:ascii="Times New Roman" w:hAnsi="Times New Roman"/>
          <w:sz w:val="24"/>
          <w:szCs w:val="24"/>
        </w:rPr>
        <w:t>ecât cele menţionate la alin. (4</w:t>
      </w:r>
      <w:r w:rsidR="00E0056C" w:rsidRPr="00E0056C">
        <w:rPr>
          <w:rFonts w:ascii="Times New Roman" w:hAnsi="Times New Roman"/>
          <w:sz w:val="24"/>
          <w:szCs w:val="24"/>
        </w:rPr>
        <w:t>) este egală cu 1%</w:t>
      </w:r>
      <w:r w:rsidR="00B90189">
        <w:rPr>
          <w:rFonts w:ascii="Times New Roman" w:hAnsi="Times New Roman"/>
          <w:sz w:val="24"/>
          <w:szCs w:val="24"/>
        </w:rPr>
        <w:t xml:space="preserve"> </w:t>
      </w:r>
      <w:r w:rsidR="00E0056C" w:rsidRPr="00E0056C">
        <w:rPr>
          <w:rFonts w:ascii="Times New Roman" w:hAnsi="Times New Roman"/>
          <w:sz w:val="24"/>
          <w:szCs w:val="24"/>
        </w:rPr>
        <w:t>din valoarea autorizată a lucrărilor de construcţie, inclusiv valoarea instalaţiilor aferente.</w:t>
      </w:r>
    </w:p>
    <w:p w:rsidR="00E0056C" w:rsidRPr="00E0056C" w:rsidRDefault="00764BEC" w:rsidP="00E0056C">
      <w:pPr>
        <w:spacing w:after="0" w:line="240" w:lineRule="auto"/>
        <w:jc w:val="both"/>
        <w:rPr>
          <w:rFonts w:ascii="Times New Roman" w:hAnsi="Times New Roman"/>
          <w:sz w:val="24"/>
          <w:szCs w:val="24"/>
        </w:rPr>
      </w:pPr>
      <w:r>
        <w:rPr>
          <w:rFonts w:ascii="Times New Roman" w:hAnsi="Times New Roman"/>
          <w:sz w:val="24"/>
          <w:szCs w:val="24"/>
        </w:rPr>
        <w:t>(6</w:t>
      </w:r>
      <w:r w:rsidR="00E0056C" w:rsidRPr="00E0056C">
        <w:rPr>
          <w:rFonts w:ascii="Times New Roman" w:hAnsi="Times New Roman"/>
          <w:sz w:val="24"/>
          <w:szCs w:val="24"/>
        </w:rPr>
        <w:t>) Pen</w:t>
      </w:r>
      <w:r>
        <w:rPr>
          <w:rFonts w:ascii="Times New Roman" w:hAnsi="Times New Roman"/>
          <w:sz w:val="24"/>
          <w:szCs w:val="24"/>
        </w:rPr>
        <w:t>tru taxele prevăzute la alin. (4) şi (5</w:t>
      </w:r>
      <w:r w:rsidR="00E0056C" w:rsidRPr="00E0056C">
        <w:rPr>
          <w:rFonts w:ascii="Times New Roman" w:hAnsi="Times New Roman"/>
          <w:sz w:val="24"/>
          <w:szCs w:val="24"/>
        </w:rPr>
        <w:t>) stabilite pe baza valorii autorizate a lucrărilor de construcţie se aplică următoarele reguli:</w:t>
      </w:r>
    </w:p>
    <w:p w:rsidR="00E0056C" w:rsidRPr="00E0056C" w:rsidRDefault="00E0056C" w:rsidP="00E0056C">
      <w:pPr>
        <w:spacing w:after="0" w:line="240" w:lineRule="auto"/>
        <w:jc w:val="both"/>
        <w:rPr>
          <w:rFonts w:ascii="Times New Roman" w:hAnsi="Times New Roman"/>
          <w:sz w:val="24"/>
          <w:szCs w:val="24"/>
        </w:rPr>
      </w:pPr>
      <w:r w:rsidRPr="00E0056C">
        <w:rPr>
          <w:rFonts w:ascii="Times New Roman" w:hAnsi="Times New Roman"/>
          <w:sz w:val="24"/>
          <w:szCs w:val="24"/>
        </w:rPr>
        <w:t>a) taxa datorată se stabileşte pe baza valorii lucrărilor de con</w:t>
      </w:r>
      <w:r w:rsidR="00764BEC">
        <w:rPr>
          <w:rFonts w:ascii="Times New Roman" w:hAnsi="Times New Roman"/>
          <w:sz w:val="24"/>
          <w:szCs w:val="24"/>
        </w:rPr>
        <w:t xml:space="preserve">strucţie declarate de persoana </w:t>
      </w:r>
      <w:r w:rsidRPr="00E0056C">
        <w:rPr>
          <w:rFonts w:ascii="Times New Roman" w:hAnsi="Times New Roman"/>
          <w:sz w:val="24"/>
          <w:szCs w:val="24"/>
        </w:rPr>
        <w:t>care solicită avizul şi se plăteşte înainte de emiterea avizului;</w:t>
      </w:r>
    </w:p>
    <w:p w:rsidR="00E0056C" w:rsidRPr="00E0056C" w:rsidRDefault="00E0056C" w:rsidP="00E0056C">
      <w:pPr>
        <w:spacing w:after="0" w:line="240" w:lineRule="auto"/>
        <w:jc w:val="both"/>
        <w:rPr>
          <w:rFonts w:ascii="Times New Roman" w:hAnsi="Times New Roman"/>
          <w:sz w:val="24"/>
          <w:szCs w:val="24"/>
        </w:rPr>
      </w:pPr>
      <w:r w:rsidRPr="00E0056C">
        <w:rPr>
          <w:rFonts w:ascii="Times New Roman" w:hAnsi="Times New Roman"/>
          <w:sz w:val="24"/>
          <w:szCs w:val="24"/>
        </w:rPr>
        <w:t xml:space="preserve">b) pentru taxa prevăzută la alin. (5), valoarea reală a lucrărilor </w:t>
      </w:r>
      <w:r w:rsidR="00764BEC">
        <w:rPr>
          <w:rFonts w:ascii="Times New Roman" w:hAnsi="Times New Roman"/>
          <w:sz w:val="24"/>
          <w:szCs w:val="24"/>
        </w:rPr>
        <w:t xml:space="preserve">de construcţie nu poate fi mai </w:t>
      </w:r>
      <w:r w:rsidRPr="00E0056C">
        <w:rPr>
          <w:rFonts w:ascii="Times New Roman" w:hAnsi="Times New Roman"/>
          <w:sz w:val="24"/>
          <w:szCs w:val="24"/>
        </w:rPr>
        <w:t>mică decât valoarea impozabilă a cl</w:t>
      </w:r>
      <w:r w:rsidR="00764BEC">
        <w:rPr>
          <w:rFonts w:ascii="Times New Roman" w:hAnsi="Times New Roman"/>
          <w:sz w:val="24"/>
          <w:szCs w:val="24"/>
        </w:rPr>
        <w:t>ădirii stabilită conform art. 3</w:t>
      </w:r>
      <w:r w:rsidRPr="00E0056C">
        <w:rPr>
          <w:rFonts w:ascii="Times New Roman" w:hAnsi="Times New Roman"/>
          <w:sz w:val="24"/>
          <w:szCs w:val="24"/>
        </w:rPr>
        <w:t>;</w:t>
      </w:r>
    </w:p>
    <w:p w:rsidR="00E0056C" w:rsidRPr="00E0056C" w:rsidRDefault="00E0056C" w:rsidP="00E0056C">
      <w:pPr>
        <w:spacing w:after="0" w:line="240" w:lineRule="auto"/>
        <w:jc w:val="both"/>
        <w:rPr>
          <w:rFonts w:ascii="Times New Roman" w:hAnsi="Times New Roman"/>
          <w:sz w:val="24"/>
          <w:szCs w:val="24"/>
        </w:rPr>
      </w:pPr>
      <w:r w:rsidRPr="00E0056C">
        <w:rPr>
          <w:rFonts w:ascii="Times New Roman" w:hAnsi="Times New Roman"/>
          <w:sz w:val="24"/>
          <w:szCs w:val="24"/>
        </w:rPr>
        <w:t>c) în termen de 15 zile de la data finalizării lucrărilor de construcţie, dar nu mai târziu de 15 zile de la data la care expiră autorizaţia respectivă, persoana care a obţinut autorizaţia trebuie să depună o declaraţie privind valoarea lucrărilor de co</w:t>
      </w:r>
      <w:r w:rsidR="00764BEC">
        <w:rPr>
          <w:rFonts w:ascii="Times New Roman" w:hAnsi="Times New Roman"/>
          <w:sz w:val="24"/>
          <w:szCs w:val="24"/>
        </w:rPr>
        <w:t xml:space="preserve">nstrucţie la compartimentul de </w:t>
      </w:r>
      <w:r w:rsidRPr="00E0056C">
        <w:rPr>
          <w:rFonts w:ascii="Times New Roman" w:hAnsi="Times New Roman"/>
          <w:sz w:val="24"/>
          <w:szCs w:val="24"/>
        </w:rPr>
        <w:t>specialitate al autorităţii administraţiei publice locale;</w:t>
      </w:r>
    </w:p>
    <w:p w:rsidR="00E0056C" w:rsidRPr="00E0056C" w:rsidRDefault="00E0056C" w:rsidP="00E0056C">
      <w:pPr>
        <w:spacing w:after="0" w:line="240" w:lineRule="auto"/>
        <w:jc w:val="both"/>
        <w:rPr>
          <w:rFonts w:ascii="Times New Roman" w:hAnsi="Times New Roman"/>
          <w:sz w:val="24"/>
          <w:szCs w:val="24"/>
        </w:rPr>
      </w:pPr>
      <w:r w:rsidRPr="00E0056C">
        <w:rPr>
          <w:rFonts w:ascii="Times New Roman" w:hAnsi="Times New Roman"/>
          <w:sz w:val="24"/>
          <w:szCs w:val="24"/>
        </w:rPr>
        <w:t>d) până în cea de-a 15-a zi, inclusiv, de la data la care se depune situaţia finală privind valoarea lucrărilor de construcţii, compartimentul de specialitate al autorităţii administraţiei publice locale are obligaţia de a stabili taxa datorată pe baza valorii reale a lucrărilor de construcţie;</w:t>
      </w:r>
    </w:p>
    <w:p w:rsidR="00E0056C" w:rsidRDefault="00E0056C" w:rsidP="00E0056C">
      <w:pPr>
        <w:spacing w:after="0" w:line="240" w:lineRule="auto"/>
        <w:jc w:val="both"/>
        <w:rPr>
          <w:rFonts w:ascii="Times New Roman" w:hAnsi="Times New Roman"/>
          <w:sz w:val="24"/>
          <w:szCs w:val="24"/>
        </w:rPr>
      </w:pPr>
      <w:r w:rsidRPr="00E0056C">
        <w:rPr>
          <w:rFonts w:ascii="Times New Roman" w:hAnsi="Times New Roman"/>
          <w:sz w:val="24"/>
          <w:szCs w:val="24"/>
        </w:rPr>
        <w:t>e) până în cea de-a 15-a zi, inclusiv, de la data la care compartimentul de specialitate al autorităţii administraţiei publice locale a comunicat valoarea stabilită pentru taxă, trebuie plătită orice diferenţă de taxă datorată de către persoana care a primit autorizaţia sau orice diferenţă de taxă care trebuie rambursată de autoritatea administraţiei publice locale.</w:t>
      </w:r>
    </w:p>
    <w:p w:rsidR="00E0056C" w:rsidRPr="00E0056C" w:rsidRDefault="00764BEC" w:rsidP="00E0056C">
      <w:pPr>
        <w:spacing w:after="0" w:line="240" w:lineRule="auto"/>
        <w:jc w:val="both"/>
        <w:rPr>
          <w:rFonts w:ascii="Times New Roman" w:hAnsi="Times New Roman"/>
          <w:sz w:val="24"/>
          <w:szCs w:val="24"/>
        </w:rPr>
      </w:pPr>
      <w:r>
        <w:rPr>
          <w:rFonts w:ascii="Times New Roman" w:hAnsi="Times New Roman"/>
          <w:sz w:val="24"/>
          <w:szCs w:val="24"/>
        </w:rPr>
        <w:t>(7</w:t>
      </w:r>
      <w:r w:rsidR="00E0056C" w:rsidRPr="00E0056C">
        <w:rPr>
          <w:rFonts w:ascii="Times New Roman" w:hAnsi="Times New Roman"/>
          <w:sz w:val="24"/>
          <w:szCs w:val="24"/>
        </w:rPr>
        <w:t xml:space="preserve">) </w:t>
      </w:r>
      <w:r w:rsidR="00E0056C" w:rsidRPr="00C30A6D">
        <w:rPr>
          <w:rFonts w:ascii="Times New Roman" w:hAnsi="Times New Roman"/>
          <w:b/>
          <w:sz w:val="24"/>
          <w:szCs w:val="24"/>
        </w:rPr>
        <w:t>Taxa pentru prelungirea unei autorizaţ</w:t>
      </w:r>
      <w:r w:rsidRPr="00C30A6D">
        <w:rPr>
          <w:rFonts w:ascii="Times New Roman" w:hAnsi="Times New Roman"/>
          <w:b/>
          <w:sz w:val="24"/>
          <w:szCs w:val="24"/>
        </w:rPr>
        <w:t xml:space="preserve">ii de construire este egală cu </w:t>
      </w:r>
      <w:r w:rsidR="00E0056C" w:rsidRPr="00C30A6D">
        <w:rPr>
          <w:rFonts w:ascii="Times New Roman" w:hAnsi="Times New Roman"/>
          <w:b/>
          <w:sz w:val="24"/>
          <w:szCs w:val="24"/>
        </w:rPr>
        <w:t>30%</w:t>
      </w:r>
      <w:r w:rsidR="00E0056C" w:rsidRPr="00E0056C">
        <w:rPr>
          <w:rFonts w:ascii="Times New Roman" w:hAnsi="Times New Roman"/>
          <w:sz w:val="24"/>
          <w:szCs w:val="24"/>
        </w:rPr>
        <w:t xml:space="preserve"> din cuantumul taxei pentru eliberarea certificatului sau a autorizaţiei iniţiale.</w:t>
      </w:r>
    </w:p>
    <w:p w:rsidR="00E0056C" w:rsidRPr="00E0056C" w:rsidRDefault="00764BEC" w:rsidP="00E0056C">
      <w:pPr>
        <w:spacing w:after="0" w:line="240" w:lineRule="auto"/>
        <w:jc w:val="both"/>
        <w:rPr>
          <w:rFonts w:ascii="Times New Roman" w:hAnsi="Times New Roman"/>
          <w:sz w:val="24"/>
          <w:szCs w:val="24"/>
        </w:rPr>
      </w:pPr>
      <w:r>
        <w:rPr>
          <w:rFonts w:ascii="Times New Roman" w:hAnsi="Times New Roman"/>
          <w:sz w:val="24"/>
          <w:szCs w:val="24"/>
        </w:rPr>
        <w:t>(8</w:t>
      </w:r>
      <w:r w:rsidR="00E0056C" w:rsidRPr="00E0056C">
        <w:rPr>
          <w:rFonts w:ascii="Times New Roman" w:hAnsi="Times New Roman"/>
          <w:sz w:val="24"/>
          <w:szCs w:val="24"/>
        </w:rPr>
        <w:t xml:space="preserve">) </w:t>
      </w:r>
      <w:r w:rsidR="00E0056C" w:rsidRPr="003C6579">
        <w:rPr>
          <w:rFonts w:ascii="Times New Roman" w:hAnsi="Times New Roman"/>
          <w:b/>
          <w:sz w:val="24"/>
          <w:szCs w:val="24"/>
        </w:rPr>
        <w:t>Taxa pentru eliberarea autorizaţiei de desfiinţare</w:t>
      </w:r>
      <w:r w:rsidR="00E0056C" w:rsidRPr="00E0056C">
        <w:rPr>
          <w:rFonts w:ascii="Times New Roman" w:hAnsi="Times New Roman"/>
          <w:sz w:val="24"/>
          <w:szCs w:val="24"/>
        </w:rPr>
        <w:t xml:space="preserve">, totală sau parţială, a unei </w:t>
      </w:r>
      <w:r w:rsidR="00E0056C">
        <w:rPr>
          <w:rFonts w:ascii="Times New Roman" w:hAnsi="Times New Roman"/>
          <w:sz w:val="24"/>
          <w:szCs w:val="24"/>
        </w:rPr>
        <w:t>construcţii este</w:t>
      </w:r>
      <w:r>
        <w:rPr>
          <w:rFonts w:ascii="Times New Roman" w:hAnsi="Times New Roman"/>
          <w:sz w:val="24"/>
          <w:szCs w:val="24"/>
        </w:rPr>
        <w:t xml:space="preserve"> </w:t>
      </w:r>
      <w:r w:rsidR="00E0056C" w:rsidRPr="00E0056C">
        <w:rPr>
          <w:rFonts w:ascii="Times New Roman" w:hAnsi="Times New Roman"/>
          <w:sz w:val="24"/>
          <w:szCs w:val="24"/>
        </w:rPr>
        <w:t>gală cu 0,1%</w:t>
      </w:r>
      <w:r>
        <w:rPr>
          <w:rFonts w:ascii="Times New Roman" w:hAnsi="Times New Roman"/>
          <w:sz w:val="24"/>
          <w:szCs w:val="24"/>
        </w:rPr>
        <w:t xml:space="preserve"> </w:t>
      </w:r>
      <w:r w:rsidR="00E0056C" w:rsidRPr="00E0056C">
        <w:rPr>
          <w:rFonts w:ascii="Times New Roman" w:hAnsi="Times New Roman"/>
          <w:sz w:val="24"/>
          <w:szCs w:val="24"/>
        </w:rPr>
        <w:t>din valoarea impozabilă stabilită pentru determinarea impozitului pe clădiri, aferentă părţii desfiinţate.</w:t>
      </w:r>
    </w:p>
    <w:p w:rsidR="00E0056C" w:rsidRPr="00764BEC" w:rsidRDefault="00764BEC" w:rsidP="00E0056C">
      <w:pPr>
        <w:spacing w:after="0" w:line="240" w:lineRule="auto"/>
        <w:jc w:val="both"/>
        <w:rPr>
          <w:rFonts w:ascii="Times New Roman" w:hAnsi="Times New Roman"/>
          <w:b/>
          <w:color w:val="FF0000"/>
          <w:sz w:val="24"/>
          <w:szCs w:val="24"/>
        </w:rPr>
      </w:pPr>
      <w:r>
        <w:rPr>
          <w:rFonts w:ascii="Times New Roman" w:hAnsi="Times New Roman"/>
          <w:sz w:val="24"/>
          <w:szCs w:val="24"/>
        </w:rPr>
        <w:t>(9</w:t>
      </w:r>
      <w:r w:rsidR="00E0056C" w:rsidRPr="00E0056C">
        <w:rPr>
          <w:rFonts w:ascii="Times New Roman" w:hAnsi="Times New Roman"/>
          <w:sz w:val="24"/>
          <w:szCs w:val="24"/>
        </w:rPr>
        <w:t xml:space="preserve">) </w:t>
      </w:r>
      <w:r w:rsidR="00E0056C" w:rsidRPr="003C6579">
        <w:rPr>
          <w:rFonts w:ascii="Times New Roman" w:hAnsi="Times New Roman"/>
          <w:b/>
          <w:sz w:val="24"/>
          <w:szCs w:val="24"/>
        </w:rPr>
        <w:t>Taxa pentru eliberarea autorizaţiei de foraje</w:t>
      </w:r>
      <w:r w:rsidR="00E0056C" w:rsidRPr="00E0056C">
        <w:rPr>
          <w:rFonts w:ascii="Times New Roman" w:hAnsi="Times New Roman"/>
          <w:sz w:val="24"/>
          <w:szCs w:val="24"/>
        </w:rPr>
        <w:t xml:space="preserv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w:t>
      </w:r>
      <w:r>
        <w:rPr>
          <w:rFonts w:ascii="Times New Roman" w:hAnsi="Times New Roman"/>
          <w:sz w:val="24"/>
          <w:szCs w:val="24"/>
        </w:rPr>
        <w:t xml:space="preserve">je şi </w:t>
      </w:r>
      <w:r w:rsidRPr="00764BEC">
        <w:rPr>
          <w:rFonts w:ascii="Times New Roman" w:hAnsi="Times New Roman"/>
          <w:sz w:val="24"/>
          <w:szCs w:val="24"/>
        </w:rPr>
        <w:t>excavări cu o valoare</w:t>
      </w:r>
      <w:r w:rsidRPr="00764BEC">
        <w:rPr>
          <w:rFonts w:ascii="Times New Roman" w:hAnsi="Times New Roman"/>
          <w:b/>
          <w:color w:val="FF0000"/>
          <w:sz w:val="24"/>
          <w:szCs w:val="24"/>
        </w:rPr>
        <w:t xml:space="preserve"> </w:t>
      </w:r>
      <w:r w:rsidRPr="00F55356">
        <w:rPr>
          <w:rFonts w:ascii="Times New Roman" w:hAnsi="Times New Roman"/>
          <w:b/>
          <w:sz w:val="24"/>
          <w:szCs w:val="24"/>
        </w:rPr>
        <w:t>de 15</w:t>
      </w:r>
      <w:r w:rsidR="00E0056C" w:rsidRPr="00F55356">
        <w:rPr>
          <w:rFonts w:ascii="Times New Roman" w:hAnsi="Times New Roman"/>
          <w:b/>
          <w:sz w:val="24"/>
          <w:szCs w:val="24"/>
        </w:rPr>
        <w:t xml:space="preserve"> lei</w:t>
      </w:r>
      <w:r w:rsidR="00F55356" w:rsidRPr="00F55356">
        <w:rPr>
          <w:rFonts w:ascii="Times New Roman" w:hAnsi="Times New Roman"/>
          <w:b/>
          <w:sz w:val="24"/>
          <w:szCs w:val="24"/>
        </w:rPr>
        <w:t>.</w:t>
      </w:r>
    </w:p>
    <w:p w:rsidR="00E0056C" w:rsidRPr="00E0056C" w:rsidRDefault="00764BEC" w:rsidP="00E0056C">
      <w:pPr>
        <w:spacing w:after="0" w:line="240" w:lineRule="auto"/>
        <w:jc w:val="both"/>
        <w:rPr>
          <w:rFonts w:ascii="Times New Roman" w:hAnsi="Times New Roman"/>
          <w:sz w:val="24"/>
          <w:szCs w:val="24"/>
        </w:rPr>
      </w:pPr>
      <w:r>
        <w:rPr>
          <w:rFonts w:ascii="Times New Roman" w:hAnsi="Times New Roman"/>
          <w:sz w:val="24"/>
          <w:szCs w:val="24"/>
        </w:rPr>
        <w:t>(10</w:t>
      </w:r>
      <w:r w:rsidR="00E0056C" w:rsidRPr="00E0056C">
        <w:rPr>
          <w:rFonts w:ascii="Times New Roman" w:hAnsi="Times New Roman"/>
          <w:sz w:val="24"/>
          <w:szCs w:val="24"/>
        </w:rPr>
        <w:t xml:space="preserve">) În termen de 30 de zile de la finalizarea fazelor de cercetare şi prospectare, </w:t>
      </w:r>
      <w:r w:rsidR="00E0056C">
        <w:rPr>
          <w:rFonts w:ascii="Times New Roman" w:hAnsi="Times New Roman"/>
          <w:sz w:val="24"/>
          <w:szCs w:val="24"/>
        </w:rPr>
        <w:t xml:space="preserve">contribuabilii au </w:t>
      </w:r>
      <w:r w:rsidR="00E0056C" w:rsidRPr="00E0056C">
        <w:rPr>
          <w:rFonts w:ascii="Times New Roman" w:hAnsi="Times New Roman"/>
          <w:sz w:val="24"/>
          <w:szCs w:val="24"/>
        </w:rPr>
        <w:t>obligaţia să declare suprafaţa efectiv afectată de foraje sau excavări, iar în cazul în care aceasta diferă de cea pentru care a fost emisă anterior o autorizaţie, taxa aferentă se regularizează astfel încât să reflecte suprafaţa efectiv afectată</w:t>
      </w:r>
      <w:r>
        <w:rPr>
          <w:rFonts w:ascii="Times New Roman" w:hAnsi="Times New Roman"/>
          <w:sz w:val="24"/>
          <w:szCs w:val="24"/>
        </w:rPr>
        <w:t>.</w:t>
      </w:r>
    </w:p>
    <w:p w:rsidR="00E0056C" w:rsidRPr="00E0056C" w:rsidRDefault="00764BEC" w:rsidP="00E0056C">
      <w:pPr>
        <w:spacing w:after="0" w:line="240" w:lineRule="auto"/>
        <w:jc w:val="both"/>
        <w:rPr>
          <w:rFonts w:ascii="Times New Roman" w:hAnsi="Times New Roman"/>
          <w:sz w:val="24"/>
          <w:szCs w:val="24"/>
        </w:rPr>
      </w:pPr>
      <w:r>
        <w:rPr>
          <w:rFonts w:ascii="Times New Roman" w:hAnsi="Times New Roman"/>
          <w:sz w:val="24"/>
          <w:szCs w:val="24"/>
        </w:rPr>
        <w:t>(11</w:t>
      </w:r>
      <w:r w:rsidR="00E0056C" w:rsidRPr="00E0056C">
        <w:rPr>
          <w:rFonts w:ascii="Times New Roman" w:hAnsi="Times New Roman"/>
          <w:sz w:val="24"/>
          <w:szCs w:val="24"/>
        </w:rPr>
        <w:t xml:space="preserve">) </w:t>
      </w:r>
      <w:r w:rsidR="00E0056C" w:rsidRPr="003C6579">
        <w:rPr>
          <w:rFonts w:ascii="Times New Roman" w:hAnsi="Times New Roman"/>
          <w:b/>
          <w:sz w:val="24"/>
          <w:szCs w:val="24"/>
        </w:rPr>
        <w:t>Taxa pentru eliberarea autorizaţiei</w:t>
      </w:r>
      <w:r w:rsidR="00E0056C" w:rsidRPr="00E0056C">
        <w:rPr>
          <w:rFonts w:ascii="Times New Roman" w:hAnsi="Times New Roman"/>
          <w:sz w:val="24"/>
          <w:szCs w:val="24"/>
        </w:rPr>
        <w:t xml:space="preserve"> necesare pentru lucrările </w:t>
      </w:r>
      <w:r w:rsidR="00E0056C" w:rsidRPr="003C6579">
        <w:rPr>
          <w:rFonts w:ascii="Times New Roman" w:hAnsi="Times New Roman"/>
          <w:b/>
          <w:sz w:val="24"/>
          <w:szCs w:val="24"/>
        </w:rPr>
        <w:t>de organizare de şantier</w:t>
      </w:r>
      <w:r w:rsidR="00E0056C" w:rsidRPr="00E0056C">
        <w:rPr>
          <w:rFonts w:ascii="Times New Roman" w:hAnsi="Times New Roman"/>
          <w:sz w:val="24"/>
          <w:szCs w:val="24"/>
        </w:rPr>
        <w:t xml:space="preserve"> în vederea realizării unei construcţii, care nu sunt incluse în altă autorizaţie de construire, este egală cu 3% din valoarea autorizată a lucrărilor de organizare de şantier.</w:t>
      </w:r>
    </w:p>
    <w:p w:rsidR="00E0056C" w:rsidRPr="00E0056C" w:rsidRDefault="00764BEC" w:rsidP="00E0056C">
      <w:pPr>
        <w:spacing w:after="0" w:line="240" w:lineRule="auto"/>
        <w:jc w:val="both"/>
        <w:rPr>
          <w:rFonts w:ascii="Times New Roman" w:hAnsi="Times New Roman"/>
          <w:sz w:val="24"/>
          <w:szCs w:val="24"/>
        </w:rPr>
      </w:pPr>
      <w:r>
        <w:rPr>
          <w:rFonts w:ascii="Times New Roman" w:hAnsi="Times New Roman"/>
          <w:sz w:val="24"/>
          <w:szCs w:val="24"/>
        </w:rPr>
        <w:t>(12</w:t>
      </w:r>
      <w:r w:rsidR="00E0056C" w:rsidRPr="00E0056C">
        <w:rPr>
          <w:rFonts w:ascii="Times New Roman" w:hAnsi="Times New Roman"/>
          <w:sz w:val="24"/>
          <w:szCs w:val="24"/>
        </w:rPr>
        <w:t>) Taxa pentru eliberarea autorizaţiei de amenajare de tabere de corturi, căsuţe sau rulote ori campinguri este egală cu 2% din valoarea autorizată a lucrărilor de construcţie.</w:t>
      </w:r>
    </w:p>
    <w:p w:rsidR="00E0056C" w:rsidRPr="00E0056C" w:rsidRDefault="00764BEC" w:rsidP="00E0056C">
      <w:pPr>
        <w:spacing w:after="0" w:line="240" w:lineRule="auto"/>
        <w:jc w:val="both"/>
        <w:rPr>
          <w:rFonts w:ascii="Times New Roman" w:hAnsi="Times New Roman"/>
          <w:sz w:val="24"/>
          <w:szCs w:val="24"/>
        </w:rPr>
      </w:pPr>
      <w:r>
        <w:rPr>
          <w:rFonts w:ascii="Times New Roman" w:hAnsi="Times New Roman"/>
          <w:sz w:val="24"/>
          <w:szCs w:val="24"/>
        </w:rPr>
        <w:t>(13</w:t>
      </w:r>
      <w:r w:rsidR="00E0056C" w:rsidRPr="00E0056C">
        <w:rPr>
          <w:rFonts w:ascii="Times New Roman" w:hAnsi="Times New Roman"/>
          <w:sz w:val="24"/>
          <w:szCs w:val="24"/>
        </w:rPr>
        <w:t xml:space="preserve">) </w:t>
      </w:r>
      <w:r w:rsidR="00E0056C" w:rsidRPr="00591A9B">
        <w:rPr>
          <w:rFonts w:ascii="Times New Roman" w:hAnsi="Times New Roman"/>
          <w:b/>
          <w:sz w:val="24"/>
          <w:szCs w:val="24"/>
        </w:rPr>
        <w:t>Taxa pentru autorizarea amplasării de chioşcuri, containere, tonete, cabine</w:t>
      </w:r>
      <w:r w:rsidR="00E0056C" w:rsidRPr="00E0056C">
        <w:rPr>
          <w:rFonts w:ascii="Times New Roman" w:hAnsi="Times New Roman"/>
          <w:sz w:val="24"/>
          <w:szCs w:val="24"/>
        </w:rPr>
        <w:t xml:space="preserve">, spaţii de expunere, corpuri şi panouri de afişaj, firme şi reclame situate pe căile </w:t>
      </w:r>
      <w:r>
        <w:rPr>
          <w:rFonts w:ascii="Times New Roman" w:hAnsi="Times New Roman"/>
          <w:sz w:val="24"/>
          <w:szCs w:val="24"/>
        </w:rPr>
        <w:t xml:space="preserve">şi în spaţiile publice este </w:t>
      </w:r>
      <w:r w:rsidRPr="004E2BAB">
        <w:rPr>
          <w:rFonts w:ascii="Times New Roman" w:hAnsi="Times New Roman"/>
          <w:b/>
          <w:sz w:val="24"/>
          <w:szCs w:val="24"/>
        </w:rPr>
        <w:t>de 4</w:t>
      </w:r>
      <w:r w:rsidR="00E0056C" w:rsidRPr="004E2BAB">
        <w:rPr>
          <w:rFonts w:ascii="Times New Roman" w:hAnsi="Times New Roman"/>
          <w:b/>
          <w:sz w:val="24"/>
          <w:szCs w:val="24"/>
        </w:rPr>
        <w:t xml:space="preserve"> lei</w:t>
      </w:r>
      <w:r w:rsidR="00E0056C" w:rsidRPr="004E2BAB">
        <w:rPr>
          <w:rFonts w:ascii="Times New Roman" w:hAnsi="Times New Roman"/>
          <w:sz w:val="24"/>
          <w:szCs w:val="24"/>
        </w:rPr>
        <w:t>,</w:t>
      </w:r>
      <w:r w:rsidR="00E0056C" w:rsidRPr="00E0056C">
        <w:rPr>
          <w:rFonts w:ascii="Times New Roman" w:hAnsi="Times New Roman"/>
          <w:sz w:val="24"/>
          <w:szCs w:val="24"/>
        </w:rPr>
        <w:t xml:space="preserve"> pentru fiecare metru pătrat de suprafaţă ocupată de construcţie.</w:t>
      </w:r>
    </w:p>
    <w:p w:rsidR="00E0056C" w:rsidRPr="00E0056C" w:rsidRDefault="00764BEC" w:rsidP="00E0056C">
      <w:pPr>
        <w:spacing w:after="0" w:line="240" w:lineRule="auto"/>
        <w:jc w:val="both"/>
        <w:rPr>
          <w:rFonts w:ascii="Times New Roman" w:hAnsi="Times New Roman"/>
          <w:sz w:val="24"/>
          <w:szCs w:val="24"/>
        </w:rPr>
      </w:pPr>
      <w:r>
        <w:rPr>
          <w:rFonts w:ascii="Times New Roman" w:hAnsi="Times New Roman"/>
          <w:sz w:val="24"/>
          <w:szCs w:val="24"/>
        </w:rPr>
        <w:t>(14</w:t>
      </w:r>
      <w:r w:rsidR="00E0056C" w:rsidRPr="00E0056C">
        <w:rPr>
          <w:rFonts w:ascii="Times New Roman" w:hAnsi="Times New Roman"/>
          <w:sz w:val="24"/>
          <w:szCs w:val="24"/>
        </w:rPr>
        <w:t xml:space="preserve">) Taxa pentru eliberarea unei autorizaţii privind lucrările de racorduri şi branşamente la reţele publice de apă, canalizare, gaze, termice, energie electrică,telefonie şi televiziune prin </w:t>
      </w:r>
      <w:r w:rsidR="00E0056C" w:rsidRPr="004E2BAB">
        <w:rPr>
          <w:rFonts w:ascii="Times New Roman" w:hAnsi="Times New Roman"/>
          <w:sz w:val="24"/>
          <w:szCs w:val="24"/>
        </w:rPr>
        <w:t xml:space="preserve">cablu </w:t>
      </w:r>
      <w:r w:rsidRPr="004E2BAB">
        <w:rPr>
          <w:rFonts w:ascii="Times New Roman" w:hAnsi="Times New Roman"/>
          <w:b/>
          <w:sz w:val="24"/>
          <w:szCs w:val="24"/>
        </w:rPr>
        <w:t>este de 5</w:t>
      </w:r>
      <w:r w:rsidR="00E0056C" w:rsidRPr="004E2BAB">
        <w:rPr>
          <w:rFonts w:ascii="Times New Roman" w:hAnsi="Times New Roman"/>
          <w:b/>
          <w:sz w:val="24"/>
          <w:szCs w:val="24"/>
        </w:rPr>
        <w:t xml:space="preserve"> lei, inclusiv, pentru fiecare racord</w:t>
      </w:r>
      <w:r w:rsidR="00E0056C" w:rsidRPr="004E2BAB">
        <w:rPr>
          <w:rFonts w:ascii="Times New Roman" w:hAnsi="Times New Roman"/>
          <w:sz w:val="24"/>
          <w:szCs w:val="24"/>
        </w:rPr>
        <w:t>.</w:t>
      </w:r>
    </w:p>
    <w:p w:rsidR="00E0056C" w:rsidRPr="004E2BAB" w:rsidRDefault="00764BEC" w:rsidP="00E0056C">
      <w:pPr>
        <w:spacing w:after="0" w:line="240" w:lineRule="auto"/>
        <w:jc w:val="both"/>
        <w:rPr>
          <w:rFonts w:ascii="Times New Roman" w:hAnsi="Times New Roman"/>
          <w:sz w:val="24"/>
          <w:szCs w:val="24"/>
        </w:rPr>
      </w:pPr>
      <w:r>
        <w:rPr>
          <w:rFonts w:ascii="Times New Roman" w:hAnsi="Times New Roman"/>
          <w:sz w:val="24"/>
          <w:szCs w:val="24"/>
        </w:rPr>
        <w:t>(15</w:t>
      </w:r>
      <w:r w:rsidR="00E0056C" w:rsidRPr="00E0056C">
        <w:rPr>
          <w:rFonts w:ascii="Times New Roman" w:hAnsi="Times New Roman"/>
          <w:sz w:val="24"/>
          <w:szCs w:val="24"/>
        </w:rPr>
        <w:t xml:space="preserve">) Taxa pentru eliberarea certificatului de nomenclatură stradală şi adresă se stabileşte în </w:t>
      </w:r>
      <w:r w:rsidR="00E0056C" w:rsidRPr="004E2BAB">
        <w:rPr>
          <w:rFonts w:ascii="Times New Roman" w:hAnsi="Times New Roman"/>
          <w:sz w:val="24"/>
          <w:szCs w:val="24"/>
        </w:rPr>
        <w:t xml:space="preserve">sumă </w:t>
      </w:r>
      <w:r w:rsidR="00E0056C" w:rsidRPr="004E2BAB">
        <w:rPr>
          <w:rFonts w:ascii="Times New Roman" w:hAnsi="Times New Roman"/>
          <w:b/>
          <w:sz w:val="24"/>
          <w:szCs w:val="24"/>
        </w:rPr>
        <w:t xml:space="preserve">de </w:t>
      </w:r>
      <w:r w:rsidRPr="004E2BAB">
        <w:rPr>
          <w:rFonts w:ascii="Times New Roman" w:hAnsi="Times New Roman"/>
          <w:b/>
          <w:sz w:val="24"/>
          <w:szCs w:val="24"/>
        </w:rPr>
        <w:t>5</w:t>
      </w:r>
      <w:r w:rsidR="00E0056C" w:rsidRPr="004E2BAB">
        <w:rPr>
          <w:rFonts w:ascii="Times New Roman" w:hAnsi="Times New Roman"/>
          <w:b/>
          <w:sz w:val="24"/>
          <w:szCs w:val="24"/>
        </w:rPr>
        <w:t xml:space="preserve"> lei</w:t>
      </w:r>
      <w:r w:rsidR="00E0056C" w:rsidRPr="004E2BAB">
        <w:rPr>
          <w:rFonts w:ascii="Times New Roman" w:hAnsi="Times New Roman"/>
          <w:sz w:val="24"/>
          <w:szCs w:val="24"/>
        </w:rPr>
        <w:t>.</w:t>
      </w:r>
    </w:p>
    <w:p w:rsidR="005E3D77" w:rsidRDefault="005E3D77" w:rsidP="00E0056C">
      <w:pPr>
        <w:spacing w:after="0" w:line="240" w:lineRule="auto"/>
        <w:jc w:val="both"/>
        <w:rPr>
          <w:rFonts w:ascii="Times New Roman" w:hAnsi="Times New Roman"/>
          <w:sz w:val="24"/>
          <w:szCs w:val="24"/>
        </w:rPr>
      </w:pPr>
    </w:p>
    <w:p w:rsidR="005E3D77" w:rsidRPr="00E0056C" w:rsidRDefault="005E3D77" w:rsidP="00E0056C">
      <w:pPr>
        <w:spacing w:after="0" w:line="240" w:lineRule="auto"/>
        <w:jc w:val="both"/>
        <w:rPr>
          <w:rFonts w:ascii="Times New Roman" w:hAnsi="Times New Roman"/>
          <w:sz w:val="24"/>
          <w:szCs w:val="24"/>
        </w:rPr>
      </w:pPr>
    </w:p>
    <w:p w:rsidR="005E3D77" w:rsidRDefault="005E3D77" w:rsidP="005E3D77">
      <w:pPr>
        <w:spacing w:after="0" w:line="240" w:lineRule="auto"/>
        <w:jc w:val="center"/>
        <w:rPr>
          <w:rFonts w:ascii="Times New Roman" w:hAnsi="Times New Roman"/>
          <w:b/>
          <w:sz w:val="36"/>
          <w:szCs w:val="36"/>
        </w:rPr>
      </w:pPr>
      <w:r w:rsidRPr="005E3D77">
        <w:rPr>
          <w:rFonts w:ascii="Times New Roman" w:hAnsi="Times New Roman"/>
          <w:b/>
          <w:sz w:val="36"/>
          <w:szCs w:val="36"/>
        </w:rPr>
        <w:t xml:space="preserve">B.Taxa pentru eliberarea autorizaţiei în vederea desfăşurării unei activităţi economice sau a altor autorizaţii </w:t>
      </w:r>
      <w:r w:rsidR="00591A9B">
        <w:rPr>
          <w:rFonts w:ascii="Times New Roman" w:hAnsi="Times New Roman"/>
          <w:b/>
          <w:sz w:val="36"/>
          <w:szCs w:val="36"/>
        </w:rPr>
        <w:t>similar</w:t>
      </w:r>
      <w:r w:rsidR="004E2BAB">
        <w:rPr>
          <w:rFonts w:ascii="Times New Roman" w:hAnsi="Times New Roman"/>
          <w:b/>
          <w:sz w:val="36"/>
          <w:szCs w:val="36"/>
        </w:rPr>
        <w:t>e</w:t>
      </w:r>
    </w:p>
    <w:p w:rsidR="00591A9B" w:rsidRPr="005E3D77" w:rsidRDefault="00591A9B" w:rsidP="005E3D77">
      <w:pPr>
        <w:spacing w:after="0" w:line="240" w:lineRule="auto"/>
        <w:jc w:val="center"/>
        <w:rPr>
          <w:rFonts w:ascii="Times New Roman" w:hAnsi="Times New Roman"/>
          <w:b/>
          <w:sz w:val="36"/>
          <w:szCs w:val="36"/>
        </w:rPr>
      </w:pPr>
    </w:p>
    <w:p w:rsidR="00D13F65" w:rsidRPr="004E2BAB" w:rsidRDefault="004E2BAB" w:rsidP="004E2BAB">
      <w:pPr>
        <w:spacing w:after="0" w:line="240" w:lineRule="auto"/>
        <w:jc w:val="both"/>
        <w:rPr>
          <w:rFonts w:ascii="Times New Roman" w:hAnsi="Times New Roman"/>
          <w:b/>
          <w:sz w:val="24"/>
          <w:szCs w:val="24"/>
        </w:rPr>
      </w:pPr>
      <w:r>
        <w:rPr>
          <w:rFonts w:ascii="Times New Roman" w:hAnsi="Times New Roman"/>
          <w:sz w:val="24"/>
          <w:szCs w:val="24"/>
        </w:rPr>
        <w:t xml:space="preserve">  </w:t>
      </w:r>
      <w:r w:rsidR="00D13F65" w:rsidRPr="00D13F65">
        <w:rPr>
          <w:rFonts w:ascii="Times New Roman" w:hAnsi="Times New Roman"/>
          <w:sz w:val="24"/>
          <w:szCs w:val="24"/>
        </w:rPr>
        <w:t>Art.21</w:t>
      </w:r>
      <w:r w:rsidR="00D13F65">
        <w:rPr>
          <w:rFonts w:ascii="Times New Roman" w:hAnsi="Times New Roman"/>
          <w:sz w:val="24"/>
          <w:szCs w:val="24"/>
        </w:rPr>
        <w:t xml:space="preserve"> </w:t>
      </w:r>
      <w:r w:rsidR="00D13F65" w:rsidRPr="00D13F65">
        <w:rPr>
          <w:rFonts w:ascii="Times New Roman" w:hAnsi="Times New Roman"/>
          <w:sz w:val="24"/>
          <w:szCs w:val="24"/>
        </w:rPr>
        <w:t xml:space="preserve">(1) Taxa pentru eliberarea autorizaţiilor sanitare de </w:t>
      </w:r>
      <w:r w:rsidR="00D13F65" w:rsidRPr="004E2BAB">
        <w:rPr>
          <w:rFonts w:ascii="Times New Roman" w:hAnsi="Times New Roman"/>
          <w:sz w:val="24"/>
          <w:szCs w:val="24"/>
        </w:rPr>
        <w:t xml:space="preserve">funcţionare </w:t>
      </w:r>
      <w:r w:rsidR="00F55356" w:rsidRPr="004E2BAB">
        <w:rPr>
          <w:rFonts w:ascii="Times New Roman" w:hAnsi="Times New Roman"/>
          <w:b/>
          <w:sz w:val="24"/>
          <w:szCs w:val="24"/>
        </w:rPr>
        <w:t>este de 2</w:t>
      </w:r>
      <w:r w:rsidR="00D13F65" w:rsidRPr="004E2BAB">
        <w:rPr>
          <w:rFonts w:ascii="Times New Roman" w:hAnsi="Times New Roman"/>
          <w:b/>
          <w:sz w:val="24"/>
          <w:szCs w:val="24"/>
        </w:rPr>
        <w:t>0 lei.</w:t>
      </w:r>
    </w:p>
    <w:p w:rsidR="00D13F65" w:rsidRPr="00C34D0A" w:rsidRDefault="009D711F" w:rsidP="004E2BAB">
      <w:pPr>
        <w:spacing w:after="0" w:line="240" w:lineRule="auto"/>
        <w:jc w:val="both"/>
        <w:rPr>
          <w:rFonts w:ascii="Times New Roman" w:hAnsi="Times New Roman"/>
          <w:sz w:val="24"/>
          <w:szCs w:val="24"/>
        </w:rPr>
      </w:pPr>
      <w:r>
        <w:rPr>
          <w:rFonts w:ascii="Times New Roman" w:hAnsi="Times New Roman"/>
          <w:sz w:val="24"/>
          <w:szCs w:val="24"/>
        </w:rPr>
        <w:t xml:space="preserve">(2) </w:t>
      </w:r>
      <w:r w:rsidR="00D13F65">
        <w:rPr>
          <w:rFonts w:ascii="Times New Roman" w:hAnsi="Times New Roman"/>
          <w:sz w:val="24"/>
          <w:szCs w:val="24"/>
        </w:rPr>
        <w:t>Taxa</w:t>
      </w:r>
      <w:r w:rsidR="00D13F65" w:rsidRPr="00D13F65">
        <w:rPr>
          <w:rFonts w:ascii="Times New Roman" w:hAnsi="Times New Roman"/>
          <w:sz w:val="24"/>
          <w:szCs w:val="24"/>
        </w:rPr>
        <w:t xml:space="preserve"> pentru eliberarea </w:t>
      </w:r>
      <w:r w:rsidR="00D13F65" w:rsidRPr="004E2BAB">
        <w:rPr>
          <w:rFonts w:ascii="Times New Roman" w:hAnsi="Times New Roman"/>
          <w:b/>
          <w:sz w:val="24"/>
          <w:szCs w:val="24"/>
        </w:rPr>
        <w:t>atestatului de producător</w:t>
      </w:r>
      <w:r w:rsidR="00D13F65" w:rsidRPr="00D13F65">
        <w:rPr>
          <w:rFonts w:ascii="Times New Roman" w:hAnsi="Times New Roman"/>
          <w:sz w:val="24"/>
          <w:szCs w:val="24"/>
        </w:rPr>
        <w:t>, respectiv pentru eliberare</w:t>
      </w:r>
      <w:r w:rsidR="00D13F65">
        <w:rPr>
          <w:rFonts w:ascii="Times New Roman" w:hAnsi="Times New Roman"/>
          <w:sz w:val="24"/>
          <w:szCs w:val="24"/>
        </w:rPr>
        <w:t xml:space="preserve"> </w:t>
      </w:r>
      <w:r w:rsidR="00D13F65" w:rsidRPr="00D13F65">
        <w:rPr>
          <w:rFonts w:ascii="Times New Roman" w:hAnsi="Times New Roman"/>
          <w:sz w:val="24"/>
          <w:szCs w:val="24"/>
        </w:rPr>
        <w:t>a carnetului de comercializare a produselor d</w:t>
      </w:r>
      <w:r w:rsidR="00D13F65">
        <w:rPr>
          <w:rFonts w:ascii="Times New Roman" w:hAnsi="Times New Roman"/>
          <w:sz w:val="24"/>
          <w:szCs w:val="24"/>
        </w:rPr>
        <w:t xml:space="preserve">in sectorul agricol </w:t>
      </w:r>
      <w:r w:rsidR="008E3A90">
        <w:rPr>
          <w:rFonts w:ascii="Times New Roman" w:hAnsi="Times New Roman"/>
          <w:b/>
          <w:sz w:val="24"/>
          <w:szCs w:val="24"/>
        </w:rPr>
        <w:t>se stabileste la s</w:t>
      </w:r>
      <w:r w:rsidR="00BC7CB2">
        <w:rPr>
          <w:rFonts w:ascii="Times New Roman" w:hAnsi="Times New Roman"/>
          <w:b/>
          <w:sz w:val="24"/>
          <w:szCs w:val="24"/>
        </w:rPr>
        <w:t>uma de de 66</w:t>
      </w:r>
      <w:r w:rsidR="00D13F65" w:rsidRPr="004E2BAB">
        <w:rPr>
          <w:rFonts w:ascii="Times New Roman" w:hAnsi="Times New Roman"/>
          <w:b/>
          <w:sz w:val="24"/>
          <w:szCs w:val="24"/>
        </w:rPr>
        <w:t xml:space="preserve"> lei</w:t>
      </w:r>
      <w:r w:rsidR="00D13F65" w:rsidRPr="00C34D0A">
        <w:rPr>
          <w:rFonts w:ascii="Times New Roman" w:hAnsi="Times New Roman"/>
          <w:sz w:val="24"/>
          <w:szCs w:val="24"/>
        </w:rPr>
        <w:t>.</w:t>
      </w:r>
    </w:p>
    <w:p w:rsidR="009D711F" w:rsidRDefault="009D711F" w:rsidP="004E2BAB">
      <w:pPr>
        <w:spacing w:after="0" w:line="240" w:lineRule="auto"/>
        <w:jc w:val="both"/>
        <w:rPr>
          <w:rFonts w:ascii="Times New Roman" w:hAnsi="Times New Roman"/>
          <w:sz w:val="24"/>
          <w:szCs w:val="24"/>
        </w:rPr>
      </w:pPr>
      <w:r>
        <w:rPr>
          <w:rFonts w:ascii="Times New Roman" w:hAnsi="Times New Roman"/>
          <w:sz w:val="24"/>
          <w:szCs w:val="24"/>
        </w:rPr>
        <w:t>(3</w:t>
      </w:r>
      <w:r w:rsidRPr="009D711F">
        <w:rPr>
          <w:rFonts w:ascii="Times New Roman" w:hAnsi="Times New Roman"/>
          <w:sz w:val="24"/>
          <w:szCs w:val="24"/>
        </w:rPr>
        <w:t>) Persoanele a căror activitate se încadrează în grupele 561 -Restaurante, 563 -Baruri şi alte activităţi de servire a băuturilor şi 932 -Alte activităţi recreative şi distractive potrivit Clasificării activităţilor din economia naţională -CAEN, actualizată prin Ordinul preşedintelui Institutului Naţional de Statistică nr. 337/2007 privind actualizarea Clasificării activităţilor</w:t>
      </w:r>
      <w:r>
        <w:rPr>
          <w:rFonts w:ascii="Times New Roman" w:hAnsi="Times New Roman"/>
          <w:sz w:val="24"/>
          <w:szCs w:val="24"/>
        </w:rPr>
        <w:t xml:space="preserve"> </w:t>
      </w:r>
      <w:r w:rsidRPr="009D711F">
        <w:rPr>
          <w:rFonts w:ascii="Times New Roman" w:hAnsi="Times New Roman"/>
          <w:sz w:val="24"/>
          <w:szCs w:val="24"/>
        </w:rPr>
        <w:t>din economia naţională -CAEN, datorează bugetului local al comunei, oraşului sau municipiului, după caz, în a cărui rază administrativ-teritorială se desfăşoară activitatea, o taxă pentru eliberarea/</w:t>
      </w:r>
      <w:r w:rsidRPr="009D711F">
        <w:rPr>
          <w:rFonts w:ascii="Times New Roman" w:hAnsi="Times New Roman"/>
          <w:b/>
          <w:sz w:val="24"/>
          <w:szCs w:val="24"/>
        </w:rPr>
        <w:t>vizarea anuală</w:t>
      </w:r>
      <w:r w:rsidRPr="009D711F">
        <w:rPr>
          <w:rFonts w:ascii="Times New Roman" w:hAnsi="Times New Roman"/>
          <w:sz w:val="24"/>
          <w:szCs w:val="24"/>
        </w:rPr>
        <w:t xml:space="preserve"> a autorizaţiei privind desfăşurarea activităţii de alimentaţie publică, în funcţie de suprafaţa aferentă activităţilor respective, în sumă de:</w:t>
      </w:r>
    </w:p>
    <w:p w:rsidR="009D711F" w:rsidRPr="00C34D0A" w:rsidRDefault="009D711F" w:rsidP="004E2BAB">
      <w:pPr>
        <w:pStyle w:val="Listparagraf"/>
        <w:numPr>
          <w:ilvl w:val="0"/>
          <w:numId w:val="10"/>
        </w:numPr>
        <w:spacing w:after="0" w:line="240" w:lineRule="auto"/>
        <w:ind w:left="0"/>
        <w:jc w:val="both"/>
        <w:rPr>
          <w:rFonts w:ascii="Times New Roman" w:hAnsi="Times New Roman"/>
          <w:sz w:val="24"/>
          <w:szCs w:val="24"/>
          <w:vertAlign w:val="superscript"/>
        </w:rPr>
      </w:pPr>
      <w:r w:rsidRPr="00C34D0A">
        <w:rPr>
          <w:rFonts w:ascii="Times New Roman" w:hAnsi="Times New Roman"/>
          <w:sz w:val="24"/>
          <w:szCs w:val="24"/>
        </w:rPr>
        <w:t>50</w:t>
      </w:r>
      <w:r w:rsidR="00BC7CB2">
        <w:rPr>
          <w:rFonts w:ascii="Times New Roman" w:hAnsi="Times New Roman"/>
          <w:sz w:val="24"/>
          <w:szCs w:val="24"/>
        </w:rPr>
        <w:t>7</w:t>
      </w:r>
      <w:r w:rsidRPr="00C34D0A">
        <w:rPr>
          <w:rFonts w:ascii="Times New Roman" w:hAnsi="Times New Roman"/>
          <w:sz w:val="24"/>
          <w:szCs w:val="24"/>
        </w:rPr>
        <w:t xml:space="preserve"> lei  pentru suprafata de pana la 500 m</w:t>
      </w:r>
      <w:r w:rsidRPr="00C34D0A">
        <w:rPr>
          <w:rFonts w:ascii="Times New Roman" w:hAnsi="Times New Roman"/>
          <w:sz w:val="24"/>
          <w:szCs w:val="24"/>
          <w:vertAlign w:val="superscript"/>
        </w:rPr>
        <w:t>2</w:t>
      </w:r>
    </w:p>
    <w:p w:rsidR="009D711F" w:rsidRPr="009D711F" w:rsidRDefault="00BC7CB2" w:rsidP="004E2BAB">
      <w:pPr>
        <w:pStyle w:val="Listparagraf"/>
        <w:numPr>
          <w:ilvl w:val="0"/>
          <w:numId w:val="10"/>
        </w:numPr>
        <w:spacing w:after="0" w:line="240" w:lineRule="auto"/>
        <w:ind w:left="0"/>
        <w:jc w:val="both"/>
        <w:rPr>
          <w:rFonts w:ascii="Times New Roman" w:hAnsi="Times New Roman"/>
          <w:sz w:val="24"/>
          <w:szCs w:val="24"/>
          <w:vertAlign w:val="superscript"/>
        </w:rPr>
      </w:pPr>
      <w:r>
        <w:rPr>
          <w:rFonts w:ascii="Times New Roman" w:hAnsi="Times New Roman"/>
          <w:sz w:val="24"/>
          <w:szCs w:val="24"/>
        </w:rPr>
        <w:t>4054</w:t>
      </w:r>
      <w:r w:rsidR="009D711F" w:rsidRPr="009D711F">
        <w:rPr>
          <w:rFonts w:ascii="Times New Roman" w:hAnsi="Times New Roman"/>
          <w:sz w:val="24"/>
          <w:szCs w:val="24"/>
        </w:rPr>
        <w:t xml:space="preserve"> lei</w:t>
      </w:r>
      <w:r w:rsidR="009D711F" w:rsidRPr="009D711F">
        <w:rPr>
          <w:rFonts w:ascii="Times New Roman" w:hAnsi="Times New Roman"/>
          <w:sz w:val="24"/>
          <w:szCs w:val="24"/>
          <w:vertAlign w:val="superscript"/>
        </w:rPr>
        <w:t xml:space="preserve"> </w:t>
      </w:r>
      <w:r w:rsidR="009D711F" w:rsidRPr="009D711F">
        <w:rPr>
          <w:rFonts w:ascii="Times New Roman" w:hAnsi="Times New Roman"/>
          <w:sz w:val="24"/>
          <w:szCs w:val="24"/>
        </w:rPr>
        <w:t>pentru suprafata mai mare de  500 m</w:t>
      </w:r>
      <w:r w:rsidR="009D711F" w:rsidRPr="009D711F">
        <w:rPr>
          <w:rFonts w:ascii="Times New Roman" w:hAnsi="Times New Roman"/>
          <w:sz w:val="24"/>
          <w:szCs w:val="24"/>
          <w:vertAlign w:val="superscript"/>
        </w:rPr>
        <w:t>2</w:t>
      </w:r>
    </w:p>
    <w:p w:rsidR="009D711F" w:rsidRPr="009D711F" w:rsidRDefault="009D711F" w:rsidP="009D711F">
      <w:pPr>
        <w:spacing w:after="0" w:line="240" w:lineRule="auto"/>
        <w:jc w:val="both"/>
        <w:rPr>
          <w:rFonts w:ascii="Times New Roman" w:hAnsi="Times New Roman"/>
          <w:sz w:val="24"/>
          <w:szCs w:val="24"/>
        </w:rPr>
      </w:pPr>
    </w:p>
    <w:p w:rsidR="009D711F" w:rsidRPr="00D13F65" w:rsidRDefault="009D711F" w:rsidP="00D13F65">
      <w:pPr>
        <w:spacing w:after="0" w:line="240" w:lineRule="auto"/>
        <w:jc w:val="both"/>
        <w:rPr>
          <w:rFonts w:ascii="Times New Roman" w:hAnsi="Times New Roman"/>
          <w:b/>
          <w:color w:val="FF0000"/>
          <w:sz w:val="24"/>
          <w:szCs w:val="24"/>
        </w:rPr>
      </w:pPr>
    </w:p>
    <w:p w:rsidR="0021240E" w:rsidRPr="0021240E" w:rsidRDefault="0021240E" w:rsidP="0021240E">
      <w:pPr>
        <w:spacing w:after="0" w:line="240" w:lineRule="auto"/>
        <w:jc w:val="center"/>
        <w:rPr>
          <w:rFonts w:ascii="Times New Roman" w:hAnsi="Times New Roman"/>
          <w:b/>
          <w:sz w:val="33"/>
          <w:szCs w:val="33"/>
        </w:rPr>
      </w:pPr>
      <w:r w:rsidRPr="0021240E">
        <w:rPr>
          <w:rFonts w:ascii="Times New Roman" w:hAnsi="Times New Roman"/>
          <w:b/>
          <w:sz w:val="33"/>
          <w:szCs w:val="33"/>
        </w:rPr>
        <w:t>V. TAXA PENTRU FOLOSIREA MIJLOACELOR DE RECLAMĂ ŞI PUBLICITATE</w:t>
      </w:r>
    </w:p>
    <w:p w:rsidR="00396468" w:rsidRPr="0021240E" w:rsidRDefault="00396468" w:rsidP="00D13F65">
      <w:pPr>
        <w:spacing w:after="0" w:line="240" w:lineRule="auto"/>
        <w:jc w:val="both"/>
        <w:rPr>
          <w:rFonts w:ascii="Times New Roman" w:hAnsi="Times New Roman"/>
          <w:sz w:val="24"/>
          <w:szCs w:val="24"/>
        </w:rPr>
      </w:pPr>
    </w:p>
    <w:p w:rsidR="0021240E" w:rsidRPr="00504F60" w:rsidRDefault="009D5988" w:rsidP="00504F60">
      <w:pPr>
        <w:autoSpaceDE w:val="0"/>
        <w:autoSpaceDN w:val="0"/>
        <w:adjustRightInd w:val="0"/>
        <w:ind w:right="-471"/>
        <w:jc w:val="both"/>
        <w:rPr>
          <w:rFonts w:ascii="Times New Roman" w:hAnsi="Times New Roman"/>
          <w:sz w:val="24"/>
          <w:szCs w:val="24"/>
        </w:rPr>
      </w:pPr>
      <w:r>
        <w:rPr>
          <w:rFonts w:ascii="Times New Roman" w:hAnsi="Times New Roman"/>
          <w:sz w:val="24"/>
          <w:szCs w:val="24"/>
        </w:rPr>
        <w:t xml:space="preserve">  </w:t>
      </w:r>
      <w:r w:rsidR="0021240E" w:rsidRPr="00504F60">
        <w:rPr>
          <w:rFonts w:ascii="Times New Roman" w:hAnsi="Times New Roman"/>
          <w:sz w:val="24"/>
          <w:szCs w:val="24"/>
        </w:rPr>
        <w:t>Art.22 (1) Taxa pentru servicii de reclama si publicitate, se plateste la bugetul local al unitatii     administrative-teritoriale in raza careia persoana presteaza  serviciile de reclama si publicitate si se calc</w:t>
      </w:r>
      <w:r w:rsidR="00F55356">
        <w:rPr>
          <w:rFonts w:ascii="Times New Roman" w:hAnsi="Times New Roman"/>
          <w:sz w:val="24"/>
          <w:szCs w:val="24"/>
        </w:rPr>
        <w:t>uleaza prin aplicarea cotei de 2</w:t>
      </w:r>
      <w:r w:rsidR="0021240E" w:rsidRPr="00504F60">
        <w:rPr>
          <w:rFonts w:ascii="Times New Roman" w:hAnsi="Times New Roman"/>
          <w:sz w:val="24"/>
          <w:szCs w:val="24"/>
        </w:rPr>
        <w:t>% asupra valorii serviciilor de reclama si publicitate.</w:t>
      </w:r>
    </w:p>
    <w:p w:rsidR="0021240E" w:rsidRPr="00504F60" w:rsidRDefault="0021240E" w:rsidP="00F55356">
      <w:pPr>
        <w:autoSpaceDE w:val="0"/>
        <w:autoSpaceDN w:val="0"/>
        <w:adjustRightInd w:val="0"/>
        <w:ind w:right="-471"/>
        <w:jc w:val="both"/>
        <w:outlineLvl w:val="0"/>
        <w:rPr>
          <w:rFonts w:ascii="Times New Roman" w:hAnsi="Times New Roman"/>
          <w:b/>
          <w:sz w:val="24"/>
          <w:szCs w:val="24"/>
        </w:rPr>
      </w:pPr>
      <w:r w:rsidRPr="00504F60">
        <w:rPr>
          <w:rFonts w:ascii="Times New Roman" w:hAnsi="Times New Roman"/>
          <w:sz w:val="24"/>
          <w:szCs w:val="24"/>
        </w:rPr>
        <w:t>(2)  Orice persoana care utilizeaza  un panou, afisaj sau struct</w:t>
      </w:r>
      <w:r w:rsidR="00F55356">
        <w:rPr>
          <w:rFonts w:ascii="Times New Roman" w:hAnsi="Times New Roman"/>
          <w:sz w:val="24"/>
          <w:szCs w:val="24"/>
        </w:rPr>
        <w:t xml:space="preserve">ura de afisaj pentru reclama si </w:t>
      </w:r>
      <w:r w:rsidRPr="00504F60">
        <w:rPr>
          <w:rFonts w:ascii="Times New Roman" w:hAnsi="Times New Roman"/>
          <w:sz w:val="24"/>
          <w:szCs w:val="24"/>
        </w:rPr>
        <w:t>publicitate intr-un loc public datoreaza plata taxei anual</w:t>
      </w:r>
      <w:r w:rsidR="004D07A1">
        <w:rPr>
          <w:rFonts w:ascii="Times New Roman" w:hAnsi="Times New Roman"/>
          <w:sz w:val="24"/>
          <w:szCs w:val="24"/>
        </w:rPr>
        <w:t>e</w:t>
      </w:r>
      <w:r w:rsidRPr="00504F60">
        <w:rPr>
          <w:rFonts w:ascii="Times New Roman" w:hAnsi="Times New Roman"/>
          <w:sz w:val="24"/>
          <w:szCs w:val="24"/>
        </w:rPr>
        <w:t xml:space="preserve"> catre bugetul local al autoritatii administratiei publice locale in raza careia este amplasat panoul, afisajul sa</w:t>
      </w:r>
      <w:r w:rsidR="004D07A1">
        <w:rPr>
          <w:rFonts w:ascii="Times New Roman" w:hAnsi="Times New Roman"/>
          <w:sz w:val="24"/>
          <w:szCs w:val="24"/>
        </w:rPr>
        <w:t>u structura de afisaj respectivă</w:t>
      </w:r>
      <w:r w:rsidRPr="00504F60">
        <w:rPr>
          <w:rFonts w:ascii="Times New Roman" w:hAnsi="Times New Roman"/>
          <w:sz w:val="24"/>
          <w:szCs w:val="24"/>
        </w:rPr>
        <w:t>.</w:t>
      </w:r>
    </w:p>
    <w:p w:rsidR="0021240E" w:rsidRPr="00504F60" w:rsidRDefault="00504F60" w:rsidP="00F55356">
      <w:pPr>
        <w:autoSpaceDE w:val="0"/>
        <w:autoSpaceDN w:val="0"/>
        <w:adjustRightInd w:val="0"/>
        <w:ind w:right="-471"/>
        <w:jc w:val="both"/>
        <w:rPr>
          <w:rFonts w:ascii="Times New Roman" w:hAnsi="Times New Roman"/>
          <w:sz w:val="24"/>
          <w:szCs w:val="24"/>
        </w:rPr>
      </w:pPr>
      <w:r w:rsidRPr="00504F60">
        <w:rPr>
          <w:rFonts w:ascii="Times New Roman" w:hAnsi="Times New Roman"/>
          <w:sz w:val="24"/>
          <w:szCs w:val="24"/>
        </w:rPr>
        <w:t>(3)</w:t>
      </w:r>
      <w:r w:rsidR="0021240E" w:rsidRPr="00504F60">
        <w:rPr>
          <w:rFonts w:ascii="Times New Roman" w:hAnsi="Times New Roman"/>
          <w:sz w:val="24"/>
          <w:szCs w:val="24"/>
        </w:rPr>
        <w:t>Valoarea taxei pentru afisaj in scop de reclama</w:t>
      </w:r>
      <w:r w:rsidR="00F55356">
        <w:rPr>
          <w:rFonts w:ascii="Times New Roman" w:hAnsi="Times New Roman"/>
          <w:sz w:val="24"/>
          <w:szCs w:val="24"/>
        </w:rPr>
        <w:t xml:space="preserve"> si publicitate se calculeaza anual, prin </w:t>
      </w:r>
      <w:r w:rsidR="0021240E" w:rsidRPr="00504F60">
        <w:rPr>
          <w:rFonts w:ascii="Times New Roman" w:hAnsi="Times New Roman"/>
          <w:sz w:val="24"/>
          <w:szCs w:val="24"/>
        </w:rPr>
        <w:t>inmultirea numarului de metrii patrati sau a fractiunii de metru patrat a suprafetei afisajului pentru reclama sau publicitate, astfel:</w:t>
      </w:r>
    </w:p>
    <w:p w:rsidR="0021240E" w:rsidRPr="00504F60" w:rsidRDefault="0021240E" w:rsidP="00504F60">
      <w:pPr>
        <w:pStyle w:val="Listparagraf"/>
        <w:numPr>
          <w:ilvl w:val="0"/>
          <w:numId w:val="20"/>
        </w:numPr>
        <w:autoSpaceDE w:val="0"/>
        <w:autoSpaceDN w:val="0"/>
        <w:adjustRightInd w:val="0"/>
        <w:ind w:right="-471"/>
        <w:rPr>
          <w:rFonts w:ascii="Times New Roman" w:hAnsi="Times New Roman"/>
          <w:sz w:val="24"/>
          <w:szCs w:val="24"/>
        </w:rPr>
      </w:pPr>
      <w:r w:rsidRPr="00504F60">
        <w:rPr>
          <w:rFonts w:ascii="Times New Roman" w:hAnsi="Times New Roman"/>
          <w:sz w:val="24"/>
          <w:szCs w:val="24"/>
        </w:rPr>
        <w:t>In cazul unui afisaj situat in locul in care persoana deruleaza o activitate economica, suma este de 30 de lei;</w:t>
      </w:r>
    </w:p>
    <w:p w:rsidR="0021240E" w:rsidRDefault="0021240E" w:rsidP="00504F60">
      <w:pPr>
        <w:pStyle w:val="Listparagraf"/>
        <w:numPr>
          <w:ilvl w:val="0"/>
          <w:numId w:val="20"/>
        </w:numPr>
        <w:autoSpaceDE w:val="0"/>
        <w:autoSpaceDN w:val="0"/>
        <w:adjustRightInd w:val="0"/>
        <w:ind w:right="-471"/>
        <w:rPr>
          <w:rFonts w:ascii="Times New Roman" w:hAnsi="Times New Roman"/>
          <w:sz w:val="24"/>
          <w:szCs w:val="24"/>
        </w:rPr>
      </w:pPr>
      <w:r w:rsidRPr="00504F60">
        <w:rPr>
          <w:rFonts w:ascii="Times New Roman" w:hAnsi="Times New Roman"/>
          <w:sz w:val="24"/>
          <w:szCs w:val="24"/>
        </w:rPr>
        <w:t xml:space="preserve">In cazul orcarui alt panou, afisaj sau structura de afisaj pentru reclama si publicitate, suma este de 20 lei. </w:t>
      </w:r>
    </w:p>
    <w:p w:rsidR="00504F60" w:rsidRPr="00504F60" w:rsidRDefault="00504F60" w:rsidP="00504F60">
      <w:pPr>
        <w:autoSpaceDE w:val="0"/>
        <w:autoSpaceDN w:val="0"/>
        <w:adjustRightInd w:val="0"/>
        <w:ind w:right="-471"/>
        <w:rPr>
          <w:rFonts w:ascii="Times New Roman" w:hAnsi="Times New Roman"/>
          <w:sz w:val="24"/>
          <w:szCs w:val="24"/>
        </w:rPr>
      </w:pPr>
    </w:p>
    <w:p w:rsidR="00504F60" w:rsidRPr="00EA1C4F" w:rsidRDefault="00504F60" w:rsidP="00504F60">
      <w:pPr>
        <w:jc w:val="center"/>
        <w:rPr>
          <w:b/>
          <w:sz w:val="33"/>
          <w:szCs w:val="33"/>
        </w:rPr>
      </w:pPr>
      <w:r w:rsidRPr="00EA1C4F">
        <w:rPr>
          <w:b/>
          <w:sz w:val="33"/>
          <w:szCs w:val="33"/>
        </w:rPr>
        <w:t>VI. IMPOZITUL PE SPECTACOLE</w:t>
      </w:r>
    </w:p>
    <w:p w:rsidR="00504F60" w:rsidRPr="00D573CC" w:rsidRDefault="00504F60" w:rsidP="00504F60">
      <w:pPr>
        <w:autoSpaceDE w:val="0"/>
        <w:autoSpaceDN w:val="0"/>
        <w:adjustRightInd w:val="0"/>
        <w:spacing w:after="0" w:line="240" w:lineRule="auto"/>
        <w:ind w:right="-471"/>
        <w:jc w:val="both"/>
        <w:rPr>
          <w:rFonts w:ascii="Times New Roman" w:hAnsi="Times New Roman"/>
          <w:sz w:val="24"/>
          <w:szCs w:val="24"/>
        </w:rPr>
      </w:pPr>
      <w:r>
        <w:rPr>
          <w:rFonts w:ascii="Times New Roman" w:hAnsi="Times New Roman"/>
          <w:sz w:val="24"/>
          <w:szCs w:val="24"/>
        </w:rPr>
        <w:t xml:space="preserve">      </w:t>
      </w:r>
      <w:r w:rsidRPr="00504F60">
        <w:rPr>
          <w:rFonts w:ascii="Times New Roman" w:hAnsi="Times New Roman"/>
          <w:sz w:val="24"/>
          <w:szCs w:val="24"/>
        </w:rPr>
        <w:t>Art.23  In cazul unei manifestari artistice sau al unei activitati distractive care are loc intr-o videoteca sau discoteca, impozitul pe spectacole se calculeaza prin aplicarea cotei de impozit la suma incasata din vanzarea biletelo</w:t>
      </w:r>
      <w:r w:rsidR="00D573CC">
        <w:rPr>
          <w:rFonts w:ascii="Times New Roman" w:hAnsi="Times New Roman"/>
          <w:sz w:val="24"/>
          <w:szCs w:val="24"/>
        </w:rPr>
        <w:t>r de intrare si a abonamentelor de;</w:t>
      </w:r>
    </w:p>
    <w:p w:rsidR="00504F60" w:rsidRPr="00504F60" w:rsidRDefault="00D573CC" w:rsidP="00504F60">
      <w:pPr>
        <w:numPr>
          <w:ilvl w:val="0"/>
          <w:numId w:val="21"/>
        </w:numPr>
        <w:autoSpaceDE w:val="0"/>
        <w:autoSpaceDN w:val="0"/>
        <w:adjustRightInd w:val="0"/>
        <w:spacing w:after="0" w:line="240" w:lineRule="auto"/>
        <w:ind w:right="-471"/>
        <w:jc w:val="both"/>
        <w:rPr>
          <w:rFonts w:ascii="Times New Roman" w:hAnsi="Times New Roman"/>
          <w:sz w:val="24"/>
          <w:szCs w:val="24"/>
        </w:rPr>
      </w:pPr>
      <w:r>
        <w:rPr>
          <w:rFonts w:ascii="Times New Roman" w:hAnsi="Times New Roman"/>
          <w:sz w:val="24"/>
          <w:szCs w:val="24"/>
        </w:rPr>
        <w:t xml:space="preserve"> 1</w:t>
      </w:r>
      <w:r w:rsidR="00504F60" w:rsidRPr="00504F60">
        <w:rPr>
          <w:rFonts w:ascii="Times New Roman" w:hAnsi="Times New Roman"/>
          <w:sz w:val="24"/>
          <w:szCs w:val="24"/>
        </w:rPr>
        <w:t>% in cazul  unui spectacol de teatru, de exemplu o piesa de teatru, balet, opera, opereta, concert filarmonic sau alta manifestare muzicala, prezentarea unui film la cinematograf, un spectacol de circ sau orice competitie sportiva interna sau internationala; In cazul videotecilor, suma este de 2 lei;</w:t>
      </w:r>
    </w:p>
    <w:p w:rsidR="006926BB" w:rsidRPr="00AF70F5" w:rsidRDefault="00D573CC" w:rsidP="00AF70F5">
      <w:pPr>
        <w:numPr>
          <w:ilvl w:val="0"/>
          <w:numId w:val="21"/>
        </w:numPr>
        <w:tabs>
          <w:tab w:val="num" w:pos="360"/>
        </w:tabs>
        <w:autoSpaceDE w:val="0"/>
        <w:autoSpaceDN w:val="0"/>
        <w:adjustRightInd w:val="0"/>
        <w:spacing w:after="0" w:line="240" w:lineRule="auto"/>
        <w:ind w:left="360" w:right="-471" w:firstLine="0"/>
        <w:jc w:val="both"/>
        <w:rPr>
          <w:rFonts w:ascii="Times New Roman" w:hAnsi="Times New Roman"/>
          <w:sz w:val="24"/>
          <w:szCs w:val="24"/>
        </w:rPr>
      </w:pPr>
      <w:r>
        <w:rPr>
          <w:rFonts w:ascii="Times New Roman" w:hAnsi="Times New Roman"/>
          <w:sz w:val="24"/>
          <w:szCs w:val="24"/>
        </w:rPr>
        <w:t>1</w:t>
      </w:r>
      <w:r w:rsidR="00504F60" w:rsidRPr="00504F60">
        <w:rPr>
          <w:rFonts w:ascii="Times New Roman" w:hAnsi="Times New Roman"/>
          <w:sz w:val="24"/>
          <w:szCs w:val="24"/>
        </w:rPr>
        <w:t>% in cazul oricarei alte manifestari artistice decat cele enumerate la punctul 1.</w:t>
      </w:r>
    </w:p>
    <w:p w:rsidR="00396468" w:rsidRDefault="00D573CC" w:rsidP="006926BB">
      <w:pPr>
        <w:spacing w:after="0" w:line="240" w:lineRule="auto"/>
        <w:jc w:val="center"/>
        <w:rPr>
          <w:rFonts w:ascii="Times New Roman" w:hAnsi="Times New Roman"/>
          <w:b/>
          <w:sz w:val="33"/>
          <w:szCs w:val="33"/>
        </w:rPr>
      </w:pPr>
      <w:r>
        <w:rPr>
          <w:rFonts w:ascii="Times New Roman" w:hAnsi="Times New Roman"/>
          <w:b/>
          <w:sz w:val="33"/>
          <w:szCs w:val="33"/>
        </w:rPr>
        <w:t>VII</w:t>
      </w:r>
      <w:r w:rsidRPr="00D573CC">
        <w:rPr>
          <w:rFonts w:ascii="Times New Roman" w:hAnsi="Times New Roman"/>
          <w:b/>
          <w:sz w:val="33"/>
          <w:szCs w:val="33"/>
        </w:rPr>
        <w:t>. ALTE TAXE LOCALE</w:t>
      </w:r>
    </w:p>
    <w:p w:rsidR="006926BB" w:rsidRPr="006926BB" w:rsidRDefault="006926BB" w:rsidP="006926BB">
      <w:pPr>
        <w:spacing w:after="0" w:line="240" w:lineRule="auto"/>
        <w:jc w:val="center"/>
        <w:rPr>
          <w:rFonts w:ascii="Times New Roman" w:hAnsi="Times New Roman"/>
          <w:b/>
          <w:sz w:val="33"/>
          <w:szCs w:val="33"/>
        </w:rPr>
      </w:pPr>
    </w:p>
    <w:p w:rsidR="002643EB" w:rsidRDefault="00D573CC" w:rsidP="00E071FC">
      <w:pPr>
        <w:jc w:val="both"/>
        <w:rPr>
          <w:rFonts w:ascii="Times New Roman" w:hAnsi="Times New Roman"/>
          <w:b/>
          <w:sz w:val="24"/>
          <w:szCs w:val="24"/>
        </w:rPr>
      </w:pPr>
      <w:r w:rsidRPr="00D573CC">
        <w:rPr>
          <w:rFonts w:ascii="Times New Roman" w:hAnsi="Times New Roman"/>
          <w:b/>
          <w:sz w:val="24"/>
          <w:szCs w:val="24"/>
        </w:rPr>
        <w:t>Art.24</w:t>
      </w:r>
      <w:r w:rsidR="00C34D0A">
        <w:rPr>
          <w:rFonts w:ascii="Times New Roman" w:hAnsi="Times New Roman"/>
          <w:b/>
          <w:sz w:val="24"/>
          <w:szCs w:val="24"/>
        </w:rPr>
        <w:t xml:space="preserve">  </w:t>
      </w:r>
      <w:r w:rsidR="002643EB">
        <w:rPr>
          <w:rFonts w:ascii="Times New Roman" w:hAnsi="Times New Roman"/>
          <w:b/>
          <w:sz w:val="24"/>
          <w:szCs w:val="24"/>
        </w:rPr>
        <w:t>Se stabilesc urm</w:t>
      </w:r>
      <w:r w:rsidR="002643EB">
        <w:rPr>
          <w:rFonts w:ascii="Times New Roman" w:hAnsi="Times New Roman"/>
          <w:b/>
          <w:sz w:val="24"/>
          <w:szCs w:val="24"/>
          <w:lang w:val="ro-RO"/>
        </w:rPr>
        <w:t>ă</w:t>
      </w:r>
      <w:r w:rsidR="002643EB">
        <w:rPr>
          <w:rFonts w:ascii="Times New Roman" w:hAnsi="Times New Roman"/>
          <w:b/>
          <w:sz w:val="24"/>
          <w:szCs w:val="24"/>
        </w:rPr>
        <w:t>toarele taxe locale</w:t>
      </w:r>
      <w:r w:rsidR="00C34D0A">
        <w:rPr>
          <w:rFonts w:ascii="Times New Roman" w:hAnsi="Times New Roman"/>
          <w:b/>
          <w:sz w:val="24"/>
          <w:szCs w:val="24"/>
        </w:rPr>
        <w:t>;</w:t>
      </w:r>
      <w:r w:rsidR="002643EB">
        <w:rPr>
          <w:rFonts w:ascii="Times New Roman" w:hAnsi="Times New Roman"/>
          <w:b/>
          <w:sz w:val="24"/>
          <w:szCs w:val="24"/>
        </w:rPr>
        <w:t xml:space="preserve"> </w:t>
      </w:r>
    </w:p>
    <w:tbl>
      <w:tblPr>
        <w:tblW w:w="9923" w:type="dxa"/>
        <w:tblInd w:w="250" w:type="dxa"/>
        <w:tblLayout w:type="fixed"/>
        <w:tblLook w:val="0000" w:firstRow="0" w:lastRow="0" w:firstColumn="0" w:lastColumn="0" w:noHBand="0" w:noVBand="0"/>
      </w:tblPr>
      <w:tblGrid>
        <w:gridCol w:w="851"/>
        <w:gridCol w:w="7796"/>
        <w:gridCol w:w="1276"/>
      </w:tblGrid>
      <w:tr w:rsidR="006926BB" w:rsidTr="00774396">
        <w:trPr>
          <w:trHeight w:val="754"/>
        </w:trPr>
        <w:tc>
          <w:tcPr>
            <w:tcW w:w="851" w:type="dxa"/>
            <w:tcBorders>
              <w:top w:val="single" w:sz="4" w:space="0" w:color="000000"/>
              <w:left w:val="single" w:sz="4" w:space="0" w:color="000000"/>
              <w:bottom w:val="single" w:sz="4" w:space="0" w:color="000000"/>
            </w:tcBorders>
            <w:shd w:val="clear" w:color="auto" w:fill="auto"/>
            <w:vAlign w:val="center"/>
          </w:tcPr>
          <w:p w:rsidR="006926BB" w:rsidRPr="003F35FA" w:rsidRDefault="006926BB" w:rsidP="003930C0">
            <w:pPr>
              <w:ind w:right="-144"/>
              <w:jc w:val="center"/>
              <w:rPr>
                <w:b/>
                <w:sz w:val="20"/>
                <w:szCs w:val="20"/>
              </w:rPr>
            </w:pPr>
            <w:r w:rsidRPr="003F35FA">
              <w:rPr>
                <w:b/>
                <w:sz w:val="20"/>
                <w:szCs w:val="20"/>
              </w:rPr>
              <w:t>NR.</w:t>
            </w:r>
          </w:p>
          <w:p w:rsidR="006926BB" w:rsidRDefault="006926BB" w:rsidP="003930C0">
            <w:pPr>
              <w:ind w:right="-144"/>
              <w:jc w:val="center"/>
              <w:rPr>
                <w:b/>
                <w:sz w:val="28"/>
                <w:szCs w:val="28"/>
              </w:rPr>
            </w:pPr>
            <w:r w:rsidRPr="003F35FA">
              <w:rPr>
                <w:b/>
                <w:sz w:val="20"/>
                <w:szCs w:val="20"/>
              </w:rPr>
              <w:t>CRT</w:t>
            </w:r>
            <w:r>
              <w:rPr>
                <w:b/>
                <w:sz w:val="28"/>
                <w:szCs w:val="28"/>
              </w:rPr>
              <w:t>.</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511"/>
              <w:jc w:val="center"/>
              <w:rPr>
                <w:b/>
                <w:sz w:val="28"/>
                <w:szCs w:val="28"/>
              </w:rPr>
            </w:pPr>
            <w:r>
              <w:rPr>
                <w:b/>
                <w:sz w:val="28"/>
                <w:szCs w:val="28"/>
              </w:rPr>
              <w:t>DENUMIRE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6926BB" w:rsidP="003930C0">
            <w:pPr>
              <w:ind w:right="-180"/>
              <w:jc w:val="center"/>
              <w:rPr>
                <w:b/>
                <w:sz w:val="28"/>
                <w:szCs w:val="28"/>
              </w:rPr>
            </w:pPr>
            <w:r>
              <w:rPr>
                <w:b/>
                <w:sz w:val="28"/>
                <w:szCs w:val="28"/>
              </w:rPr>
              <w:t>SUMA</w:t>
            </w:r>
          </w:p>
          <w:p w:rsidR="006926BB" w:rsidRDefault="006926BB" w:rsidP="003930C0">
            <w:pPr>
              <w:ind w:right="-180"/>
              <w:rPr>
                <w:b/>
                <w:sz w:val="28"/>
                <w:szCs w:val="28"/>
              </w:rPr>
            </w:pPr>
            <w:r>
              <w:rPr>
                <w:b/>
                <w:sz w:val="28"/>
                <w:szCs w:val="28"/>
              </w:rPr>
              <w:t xml:space="preserve">        -lei-</w:t>
            </w:r>
          </w:p>
        </w:tc>
      </w:tr>
      <w:tr w:rsidR="006926BB" w:rsidTr="00774396">
        <w:trPr>
          <w:trHeight w:hRule="exact" w:val="986"/>
        </w:trPr>
        <w:tc>
          <w:tcPr>
            <w:tcW w:w="851"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pPr>
            <w:r>
              <w:rPr>
                <w:b/>
                <w:sz w:val="28"/>
                <w:szCs w:val="28"/>
              </w:rPr>
              <w:t>1.</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72"/>
              <w:jc w:val="center"/>
              <w:rPr>
                <w:b/>
                <w:sz w:val="28"/>
                <w:szCs w:val="28"/>
              </w:rPr>
            </w:pPr>
            <w:r>
              <w:t>Taxa zilnica pentru utilizarea temporara a locurilor publice si pentru vizitarea muzeelor, a caselor memoriale, sau a monumentelor istoricede arhitectura si arheologie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0C55C7" w:rsidP="000C55C7">
            <w:pPr>
              <w:ind w:right="-108"/>
              <w:rPr>
                <w:b/>
                <w:sz w:val="28"/>
                <w:szCs w:val="28"/>
              </w:rPr>
            </w:pPr>
            <w:r>
              <w:rPr>
                <w:b/>
                <w:sz w:val="28"/>
                <w:szCs w:val="28"/>
              </w:rPr>
              <w:t xml:space="preserve">      </w:t>
            </w:r>
            <w:r w:rsidR="006926BB">
              <w:rPr>
                <w:b/>
                <w:sz w:val="28"/>
                <w:szCs w:val="28"/>
              </w:rPr>
              <w:t>10/zi</w:t>
            </w:r>
          </w:p>
        </w:tc>
      </w:tr>
      <w:tr w:rsidR="006926BB" w:rsidTr="00774396">
        <w:trPr>
          <w:trHeight w:hRule="exact" w:val="567"/>
        </w:trPr>
        <w:tc>
          <w:tcPr>
            <w:tcW w:w="851"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pPr>
            <w:r>
              <w:rPr>
                <w:b/>
                <w:sz w:val="28"/>
                <w:szCs w:val="28"/>
              </w:rPr>
              <w:t>2.</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rPr>
                <w:b/>
                <w:sz w:val="28"/>
                <w:szCs w:val="28"/>
              </w:rPr>
            </w:pPr>
            <w:r>
              <w:t>Taxa zilnica pentru detinerea sau utilizarea echipamentelor destinate in scopul obtinerii de venit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6926BB" w:rsidP="003930C0">
            <w:pPr>
              <w:ind w:right="-108"/>
              <w:jc w:val="center"/>
              <w:rPr>
                <w:b/>
                <w:sz w:val="28"/>
                <w:szCs w:val="28"/>
              </w:rPr>
            </w:pPr>
            <w:r>
              <w:rPr>
                <w:b/>
                <w:sz w:val="28"/>
                <w:szCs w:val="28"/>
              </w:rPr>
              <w:t>1/zi</w:t>
            </w:r>
          </w:p>
        </w:tc>
      </w:tr>
      <w:tr w:rsidR="006926BB" w:rsidTr="00774396">
        <w:trPr>
          <w:trHeight w:hRule="exact" w:val="644"/>
        </w:trPr>
        <w:tc>
          <w:tcPr>
            <w:tcW w:w="851"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pPr>
            <w:r>
              <w:rPr>
                <w:b/>
                <w:sz w:val="28"/>
                <w:szCs w:val="28"/>
              </w:rPr>
              <w:t>3.</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Pr="00437010" w:rsidRDefault="006926BB" w:rsidP="003930C0">
            <w:pPr>
              <w:ind w:right="-108"/>
              <w:jc w:val="center"/>
              <w:rPr>
                <w:sz w:val="24"/>
                <w:szCs w:val="24"/>
              </w:rPr>
            </w:pPr>
            <w:r w:rsidRPr="00437010">
              <w:rPr>
                <w:sz w:val="24"/>
                <w:szCs w:val="24"/>
              </w:rPr>
              <w:t xml:space="preserve">Taxă pentru intocmire documentatie vânzare terenuri agricole </w:t>
            </w:r>
            <w:r w:rsidR="00F55356">
              <w:t>din</w:t>
            </w:r>
            <w:r>
              <w:t xml:space="preserve"> extravilanul localitătii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Pr="00AF70F5" w:rsidRDefault="00F55356" w:rsidP="00AF70F5">
            <w:pPr>
              <w:ind w:right="-108"/>
              <w:jc w:val="center"/>
              <w:rPr>
                <w:b/>
                <w:sz w:val="24"/>
                <w:szCs w:val="24"/>
              </w:rPr>
            </w:pPr>
            <w:r>
              <w:rPr>
                <w:b/>
                <w:sz w:val="24"/>
                <w:szCs w:val="24"/>
              </w:rPr>
              <w:t>3</w:t>
            </w:r>
            <w:r w:rsidR="00AF70F5">
              <w:rPr>
                <w:b/>
                <w:sz w:val="24"/>
                <w:szCs w:val="24"/>
              </w:rPr>
              <w:t>5lei/</w:t>
            </w:r>
            <w:r w:rsidR="006926BB" w:rsidRPr="003F35FA">
              <w:rPr>
                <w:b/>
                <w:sz w:val="24"/>
                <w:szCs w:val="24"/>
              </w:rPr>
              <w:t xml:space="preserve"> parcelă</w:t>
            </w:r>
          </w:p>
        </w:tc>
      </w:tr>
      <w:tr w:rsidR="006926BB" w:rsidTr="00774396">
        <w:trPr>
          <w:trHeight w:hRule="exact" w:val="567"/>
        </w:trPr>
        <w:tc>
          <w:tcPr>
            <w:tcW w:w="851"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pPr>
            <w:r>
              <w:rPr>
                <w:b/>
                <w:sz w:val="28"/>
                <w:szCs w:val="28"/>
              </w:rPr>
              <w:t>4.</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rPr>
                <w:b/>
                <w:sz w:val="28"/>
                <w:szCs w:val="28"/>
              </w:rPr>
            </w:pPr>
            <w:r>
              <w:t>Taxa pentru eliberare ‘‘acord de functionare’’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F55356" w:rsidP="003930C0">
            <w:pPr>
              <w:ind w:right="-108"/>
              <w:jc w:val="center"/>
              <w:rPr>
                <w:b/>
                <w:sz w:val="28"/>
                <w:szCs w:val="28"/>
              </w:rPr>
            </w:pPr>
            <w:r>
              <w:rPr>
                <w:b/>
                <w:sz w:val="28"/>
                <w:szCs w:val="28"/>
              </w:rPr>
              <w:t>10</w:t>
            </w:r>
            <w:r w:rsidR="000D0BFE">
              <w:rPr>
                <w:b/>
                <w:sz w:val="28"/>
                <w:szCs w:val="28"/>
              </w:rPr>
              <w:t>1</w:t>
            </w:r>
          </w:p>
        </w:tc>
      </w:tr>
      <w:tr w:rsidR="00F55356" w:rsidTr="00774396">
        <w:trPr>
          <w:trHeight w:hRule="exact" w:val="567"/>
        </w:trPr>
        <w:tc>
          <w:tcPr>
            <w:tcW w:w="851" w:type="dxa"/>
            <w:tcBorders>
              <w:top w:val="single" w:sz="4" w:space="0" w:color="000000"/>
              <w:left w:val="single" w:sz="4" w:space="0" w:color="000000"/>
              <w:bottom w:val="single" w:sz="4" w:space="0" w:color="000000"/>
            </w:tcBorders>
            <w:shd w:val="clear" w:color="auto" w:fill="auto"/>
            <w:vAlign w:val="center"/>
          </w:tcPr>
          <w:p w:rsidR="00F55356" w:rsidRDefault="00F55356" w:rsidP="003930C0">
            <w:pPr>
              <w:ind w:right="-108"/>
              <w:jc w:val="center"/>
              <w:rPr>
                <w:b/>
                <w:sz w:val="28"/>
                <w:szCs w:val="28"/>
              </w:rPr>
            </w:pPr>
            <w:r>
              <w:rPr>
                <w:b/>
                <w:sz w:val="28"/>
                <w:szCs w:val="28"/>
              </w:rPr>
              <w:t>5</w:t>
            </w:r>
          </w:p>
        </w:tc>
        <w:tc>
          <w:tcPr>
            <w:tcW w:w="7796" w:type="dxa"/>
            <w:tcBorders>
              <w:top w:val="single" w:sz="4" w:space="0" w:color="000000"/>
              <w:left w:val="single" w:sz="4" w:space="0" w:color="000000"/>
              <w:bottom w:val="single" w:sz="4" w:space="0" w:color="000000"/>
            </w:tcBorders>
            <w:shd w:val="clear" w:color="auto" w:fill="auto"/>
            <w:vAlign w:val="center"/>
          </w:tcPr>
          <w:p w:rsidR="00F55356" w:rsidRDefault="009161E8" w:rsidP="003930C0">
            <w:pPr>
              <w:ind w:right="-108"/>
              <w:jc w:val="center"/>
            </w:pPr>
            <w:r>
              <w:t>Taxa pentru transcrierea, la cerere, in registrele de stare civila române, a actelor de stare civila intocmite de autoritatile straine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5356" w:rsidRDefault="009161E8" w:rsidP="003930C0">
            <w:pPr>
              <w:ind w:right="-108"/>
              <w:jc w:val="center"/>
              <w:rPr>
                <w:b/>
                <w:sz w:val="28"/>
                <w:szCs w:val="28"/>
              </w:rPr>
            </w:pPr>
            <w:r>
              <w:rPr>
                <w:b/>
                <w:sz w:val="28"/>
                <w:szCs w:val="28"/>
              </w:rPr>
              <w:t>20</w:t>
            </w:r>
          </w:p>
        </w:tc>
      </w:tr>
      <w:tr w:rsidR="006926BB" w:rsidTr="00774396">
        <w:trPr>
          <w:trHeight w:hRule="exact" w:val="567"/>
        </w:trPr>
        <w:tc>
          <w:tcPr>
            <w:tcW w:w="851" w:type="dxa"/>
            <w:tcBorders>
              <w:top w:val="single" w:sz="4" w:space="0" w:color="000000"/>
              <w:left w:val="single" w:sz="4" w:space="0" w:color="000000"/>
              <w:bottom w:val="single" w:sz="4" w:space="0" w:color="000000"/>
            </w:tcBorders>
            <w:shd w:val="clear" w:color="auto" w:fill="auto"/>
            <w:vAlign w:val="center"/>
          </w:tcPr>
          <w:p w:rsidR="006926BB" w:rsidRDefault="009161E8" w:rsidP="003930C0">
            <w:pPr>
              <w:ind w:right="-108"/>
              <w:jc w:val="center"/>
            </w:pPr>
            <w:r>
              <w:rPr>
                <w:b/>
                <w:sz w:val="28"/>
                <w:szCs w:val="28"/>
              </w:rPr>
              <w:t>6</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rPr>
                <w:b/>
                <w:sz w:val="28"/>
                <w:szCs w:val="28"/>
              </w:rPr>
            </w:pPr>
            <w:r>
              <w:t>Taxa pentru masurare si remasurare terenuri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6926BB" w:rsidP="003930C0">
            <w:pPr>
              <w:ind w:right="-108"/>
              <w:jc w:val="center"/>
              <w:rPr>
                <w:b/>
                <w:sz w:val="28"/>
                <w:szCs w:val="28"/>
              </w:rPr>
            </w:pPr>
            <w:r>
              <w:rPr>
                <w:b/>
                <w:sz w:val="28"/>
                <w:szCs w:val="28"/>
              </w:rPr>
              <w:t>5</w:t>
            </w:r>
            <w:r w:rsidR="000D0BFE">
              <w:rPr>
                <w:b/>
                <w:sz w:val="28"/>
                <w:szCs w:val="28"/>
              </w:rPr>
              <w:t>1</w:t>
            </w:r>
          </w:p>
        </w:tc>
      </w:tr>
      <w:tr w:rsidR="006926BB" w:rsidTr="00774396">
        <w:tc>
          <w:tcPr>
            <w:tcW w:w="851" w:type="dxa"/>
            <w:tcBorders>
              <w:top w:val="single" w:sz="4" w:space="0" w:color="000000"/>
              <w:left w:val="single" w:sz="4" w:space="0" w:color="000000"/>
              <w:bottom w:val="single" w:sz="4" w:space="0" w:color="000000"/>
            </w:tcBorders>
            <w:shd w:val="clear" w:color="auto" w:fill="auto"/>
            <w:vAlign w:val="center"/>
          </w:tcPr>
          <w:p w:rsidR="006926BB" w:rsidRDefault="009161E8" w:rsidP="003930C0">
            <w:pPr>
              <w:ind w:right="-108"/>
              <w:jc w:val="center"/>
            </w:pPr>
            <w:r>
              <w:rPr>
                <w:b/>
                <w:sz w:val="28"/>
                <w:szCs w:val="28"/>
              </w:rPr>
              <w:t>7</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rPr>
                <w:b/>
                <w:sz w:val="28"/>
                <w:szCs w:val="28"/>
              </w:rPr>
            </w:pPr>
            <w:r>
              <w:t>Taxa eliberare certificate fiscal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6926BB" w:rsidP="003930C0">
            <w:pPr>
              <w:ind w:right="-108"/>
              <w:jc w:val="center"/>
              <w:rPr>
                <w:b/>
                <w:sz w:val="28"/>
                <w:szCs w:val="28"/>
              </w:rPr>
            </w:pPr>
            <w:r>
              <w:rPr>
                <w:b/>
                <w:sz w:val="28"/>
                <w:szCs w:val="28"/>
              </w:rPr>
              <w:t>5</w:t>
            </w:r>
          </w:p>
        </w:tc>
      </w:tr>
      <w:tr w:rsidR="006926BB" w:rsidTr="00774396">
        <w:tc>
          <w:tcPr>
            <w:tcW w:w="851" w:type="dxa"/>
            <w:tcBorders>
              <w:top w:val="single" w:sz="4" w:space="0" w:color="000000"/>
              <w:left w:val="single" w:sz="4" w:space="0" w:color="000000"/>
              <w:bottom w:val="single" w:sz="4" w:space="0" w:color="000000"/>
            </w:tcBorders>
            <w:shd w:val="clear" w:color="auto" w:fill="auto"/>
            <w:vAlign w:val="center"/>
          </w:tcPr>
          <w:p w:rsidR="006926BB" w:rsidRDefault="009161E8" w:rsidP="003930C0">
            <w:pPr>
              <w:ind w:right="-108"/>
              <w:jc w:val="center"/>
            </w:pPr>
            <w:r>
              <w:rPr>
                <w:b/>
                <w:sz w:val="28"/>
                <w:szCs w:val="28"/>
              </w:rPr>
              <w:t>8</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rPr>
                <w:b/>
                <w:sz w:val="28"/>
                <w:szCs w:val="28"/>
              </w:rPr>
            </w:pPr>
            <w:r>
              <w:t>Taxa pentru comert stradal</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9161E8" w:rsidP="003930C0">
            <w:pPr>
              <w:ind w:right="-108"/>
              <w:jc w:val="center"/>
              <w:rPr>
                <w:b/>
                <w:sz w:val="28"/>
                <w:szCs w:val="28"/>
              </w:rPr>
            </w:pPr>
            <w:r>
              <w:rPr>
                <w:b/>
                <w:sz w:val="28"/>
                <w:szCs w:val="28"/>
              </w:rPr>
              <w:t>2</w:t>
            </w:r>
            <w:r w:rsidR="006926BB">
              <w:rPr>
                <w:b/>
                <w:sz w:val="28"/>
                <w:szCs w:val="28"/>
              </w:rPr>
              <w:t>0</w:t>
            </w:r>
          </w:p>
        </w:tc>
      </w:tr>
      <w:tr w:rsidR="006926BB" w:rsidTr="00774396">
        <w:trPr>
          <w:trHeight w:val="876"/>
        </w:trPr>
        <w:tc>
          <w:tcPr>
            <w:tcW w:w="851" w:type="dxa"/>
            <w:tcBorders>
              <w:top w:val="single" w:sz="4" w:space="0" w:color="000000"/>
              <w:left w:val="single" w:sz="4" w:space="0" w:color="000000"/>
              <w:bottom w:val="single" w:sz="4" w:space="0" w:color="000000"/>
            </w:tcBorders>
            <w:shd w:val="clear" w:color="auto" w:fill="auto"/>
            <w:vAlign w:val="center"/>
          </w:tcPr>
          <w:p w:rsidR="006926BB" w:rsidRDefault="009161E8" w:rsidP="003930C0">
            <w:pPr>
              <w:ind w:right="-108"/>
              <w:jc w:val="center"/>
            </w:pPr>
            <w:r>
              <w:rPr>
                <w:b/>
                <w:sz w:val="28"/>
                <w:szCs w:val="28"/>
              </w:rPr>
              <w:t>9</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Pr="002F2169" w:rsidRDefault="006926BB" w:rsidP="002F2169">
            <w:pPr>
              <w:autoSpaceDE w:val="0"/>
              <w:autoSpaceDN w:val="0"/>
              <w:adjustRightInd w:val="0"/>
              <w:rPr>
                <w:rFonts w:ascii="Times New Roman" w:hAnsi="Times New Roman"/>
                <w:i/>
                <w:iCs/>
                <w:color w:val="000000"/>
                <w:sz w:val="24"/>
                <w:szCs w:val="24"/>
              </w:rPr>
            </w:pPr>
            <w:r w:rsidRPr="003F35FA">
              <w:rPr>
                <w:rFonts w:ascii="Times New Roman" w:hAnsi="Times New Roman"/>
                <w:color w:val="000000"/>
                <w:sz w:val="24"/>
                <w:szCs w:val="24"/>
              </w:rPr>
              <w:t>Taxa pentru eliberarea</w:t>
            </w:r>
            <w:r w:rsidR="002F2169">
              <w:rPr>
                <w:rFonts w:ascii="Times New Roman" w:hAnsi="Times New Roman"/>
                <w:color w:val="000000"/>
                <w:sz w:val="24"/>
                <w:szCs w:val="24"/>
              </w:rPr>
              <w:t>in regim de urgenta(max 24 de ore)</w:t>
            </w:r>
            <w:r w:rsidRPr="003F35FA">
              <w:rPr>
                <w:rFonts w:ascii="Times New Roman" w:hAnsi="Times New Roman"/>
                <w:color w:val="000000"/>
                <w:sz w:val="24"/>
                <w:szCs w:val="24"/>
              </w:rPr>
              <w:t xml:space="preserve"> la cerere a formularului</w:t>
            </w:r>
            <w:r>
              <w:rPr>
                <w:rFonts w:ascii="Verdana" w:hAnsi="Verdana" w:cs="Verdana"/>
                <w:color w:val="000000"/>
                <w:sz w:val="20"/>
                <w:szCs w:val="20"/>
              </w:rPr>
              <w:t xml:space="preserve">  </w:t>
            </w:r>
            <w:r w:rsidRPr="003F35FA">
              <w:rPr>
                <w:rFonts w:ascii="Times New Roman" w:hAnsi="Times New Roman"/>
                <w:i/>
                <w:iCs/>
                <w:color w:val="000000"/>
                <w:sz w:val="24"/>
                <w:szCs w:val="24"/>
              </w:rPr>
              <w:t>Cerere pentru deschiderea</w:t>
            </w:r>
            <w:r w:rsidR="002F2169">
              <w:rPr>
                <w:rFonts w:ascii="Times New Roman" w:hAnsi="Times New Roman"/>
                <w:i/>
                <w:iCs/>
                <w:color w:val="000000"/>
                <w:sz w:val="24"/>
                <w:szCs w:val="24"/>
              </w:rPr>
              <w:t xml:space="preserve"> </w:t>
            </w:r>
            <w:r w:rsidRPr="003F35FA">
              <w:rPr>
                <w:rFonts w:ascii="Times New Roman" w:hAnsi="Times New Roman"/>
                <w:i/>
                <w:iCs/>
                <w:color w:val="000000"/>
                <w:sz w:val="24"/>
                <w:szCs w:val="24"/>
              </w:rPr>
              <w:t>procedurii succesorale.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9161E8" w:rsidP="003930C0">
            <w:pPr>
              <w:ind w:right="-108"/>
              <w:jc w:val="center"/>
              <w:rPr>
                <w:b/>
                <w:sz w:val="28"/>
                <w:szCs w:val="28"/>
              </w:rPr>
            </w:pPr>
            <w:r>
              <w:rPr>
                <w:b/>
                <w:sz w:val="28"/>
                <w:szCs w:val="28"/>
              </w:rPr>
              <w:t>10</w:t>
            </w:r>
          </w:p>
        </w:tc>
      </w:tr>
      <w:tr w:rsidR="006926BB" w:rsidTr="00774396">
        <w:tc>
          <w:tcPr>
            <w:tcW w:w="851" w:type="dxa"/>
            <w:tcBorders>
              <w:top w:val="single" w:sz="4" w:space="0" w:color="000000"/>
              <w:left w:val="single" w:sz="4" w:space="0" w:color="000000"/>
              <w:bottom w:val="single" w:sz="4" w:space="0" w:color="000000"/>
            </w:tcBorders>
            <w:shd w:val="clear" w:color="auto" w:fill="auto"/>
            <w:vAlign w:val="center"/>
          </w:tcPr>
          <w:p w:rsidR="006926BB" w:rsidRDefault="009161E8" w:rsidP="003930C0">
            <w:pPr>
              <w:ind w:right="-108"/>
              <w:jc w:val="center"/>
            </w:pPr>
            <w:r>
              <w:rPr>
                <w:b/>
                <w:sz w:val="28"/>
                <w:szCs w:val="28"/>
              </w:rPr>
              <w:t>10</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rPr>
                <w:b/>
                <w:sz w:val="28"/>
                <w:szCs w:val="28"/>
              </w:rPr>
            </w:pPr>
            <w:r>
              <w:t>Taxa pentru oficierea de casatorii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9161E8" w:rsidP="003930C0">
            <w:pPr>
              <w:ind w:right="-108"/>
              <w:jc w:val="center"/>
              <w:rPr>
                <w:b/>
                <w:sz w:val="28"/>
                <w:szCs w:val="28"/>
              </w:rPr>
            </w:pPr>
            <w:r>
              <w:rPr>
                <w:b/>
                <w:sz w:val="28"/>
                <w:szCs w:val="28"/>
              </w:rPr>
              <w:t>3</w:t>
            </w:r>
            <w:r w:rsidR="006926BB">
              <w:rPr>
                <w:b/>
                <w:sz w:val="28"/>
                <w:szCs w:val="28"/>
              </w:rPr>
              <w:t>0</w:t>
            </w:r>
          </w:p>
        </w:tc>
      </w:tr>
      <w:tr w:rsidR="006926BB" w:rsidTr="00774396">
        <w:trPr>
          <w:trHeight w:val="524"/>
        </w:trPr>
        <w:tc>
          <w:tcPr>
            <w:tcW w:w="851" w:type="dxa"/>
            <w:tcBorders>
              <w:top w:val="single" w:sz="4" w:space="0" w:color="000000"/>
              <w:left w:val="single" w:sz="4" w:space="0" w:color="000000"/>
              <w:bottom w:val="single" w:sz="4" w:space="0" w:color="000000"/>
            </w:tcBorders>
            <w:shd w:val="clear" w:color="auto" w:fill="auto"/>
            <w:vAlign w:val="center"/>
          </w:tcPr>
          <w:p w:rsidR="006926BB" w:rsidRDefault="009161E8" w:rsidP="003930C0">
            <w:pPr>
              <w:ind w:right="-108"/>
              <w:jc w:val="center"/>
            </w:pPr>
            <w:r>
              <w:rPr>
                <w:b/>
                <w:sz w:val="28"/>
                <w:szCs w:val="28"/>
              </w:rPr>
              <w:t>11</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rPr>
                <w:b/>
                <w:sz w:val="28"/>
                <w:szCs w:val="28"/>
              </w:rPr>
            </w:pPr>
            <w:r>
              <w:t>Taxa pentru eliberarea actelor de starea civila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AF70F5" w:rsidP="003930C0">
            <w:pPr>
              <w:ind w:right="-108"/>
              <w:jc w:val="center"/>
              <w:rPr>
                <w:b/>
                <w:sz w:val="28"/>
                <w:szCs w:val="28"/>
              </w:rPr>
            </w:pPr>
            <w:r>
              <w:rPr>
                <w:b/>
                <w:sz w:val="28"/>
                <w:szCs w:val="28"/>
              </w:rPr>
              <w:t>10</w:t>
            </w:r>
          </w:p>
        </w:tc>
      </w:tr>
      <w:tr w:rsidR="006926BB" w:rsidTr="00774396">
        <w:tc>
          <w:tcPr>
            <w:tcW w:w="851" w:type="dxa"/>
            <w:tcBorders>
              <w:top w:val="single" w:sz="4" w:space="0" w:color="000000"/>
              <w:left w:val="single" w:sz="4" w:space="0" w:color="000000"/>
              <w:bottom w:val="single" w:sz="4" w:space="0" w:color="000000"/>
            </w:tcBorders>
            <w:shd w:val="clear" w:color="auto" w:fill="auto"/>
            <w:vAlign w:val="center"/>
          </w:tcPr>
          <w:p w:rsidR="006926BB" w:rsidRDefault="009161E8" w:rsidP="003930C0">
            <w:pPr>
              <w:ind w:right="-108"/>
              <w:jc w:val="center"/>
            </w:pPr>
            <w:r>
              <w:rPr>
                <w:b/>
                <w:sz w:val="28"/>
                <w:szCs w:val="28"/>
              </w:rPr>
              <w:t>12</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rPr>
                <w:b/>
                <w:sz w:val="28"/>
                <w:szCs w:val="28"/>
              </w:rPr>
            </w:pPr>
            <w:r>
              <w:t>Taxa desfacere casatorie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6926BB" w:rsidP="003930C0">
            <w:pPr>
              <w:ind w:right="-108"/>
              <w:jc w:val="center"/>
              <w:rPr>
                <w:b/>
                <w:sz w:val="28"/>
                <w:szCs w:val="28"/>
              </w:rPr>
            </w:pPr>
            <w:r>
              <w:rPr>
                <w:b/>
                <w:sz w:val="28"/>
                <w:szCs w:val="28"/>
              </w:rPr>
              <w:t>50</w:t>
            </w:r>
            <w:r w:rsidR="004F4691">
              <w:rPr>
                <w:b/>
                <w:sz w:val="28"/>
                <w:szCs w:val="28"/>
              </w:rPr>
              <w:t>7</w:t>
            </w:r>
          </w:p>
        </w:tc>
      </w:tr>
      <w:tr w:rsidR="006926BB" w:rsidTr="00774396">
        <w:trPr>
          <w:trHeight w:hRule="exact" w:val="624"/>
        </w:trPr>
        <w:tc>
          <w:tcPr>
            <w:tcW w:w="851" w:type="dxa"/>
            <w:tcBorders>
              <w:top w:val="single" w:sz="4" w:space="0" w:color="000000"/>
              <w:left w:val="single" w:sz="4" w:space="0" w:color="000000"/>
              <w:bottom w:val="single" w:sz="4" w:space="0" w:color="000000"/>
            </w:tcBorders>
            <w:shd w:val="clear" w:color="auto" w:fill="auto"/>
            <w:vAlign w:val="center"/>
          </w:tcPr>
          <w:p w:rsidR="006926BB" w:rsidRDefault="009161E8" w:rsidP="003930C0">
            <w:pPr>
              <w:ind w:right="-108"/>
              <w:jc w:val="center"/>
            </w:pPr>
            <w:r>
              <w:rPr>
                <w:b/>
                <w:sz w:val="28"/>
                <w:szCs w:val="28"/>
              </w:rPr>
              <w:t>13</w:t>
            </w:r>
            <w:r w:rsidR="006926BB">
              <w:rPr>
                <w:b/>
                <w:sz w:val="28"/>
                <w:szCs w:val="28"/>
              </w:rPr>
              <w:t>.</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Default="006926BB" w:rsidP="003930C0">
            <w:pPr>
              <w:ind w:right="-108"/>
              <w:jc w:val="center"/>
              <w:rPr>
                <w:b/>
                <w:sz w:val="28"/>
                <w:szCs w:val="28"/>
              </w:rPr>
            </w:pPr>
            <w:r>
              <w:t>Taxa pentru inregistrarea, la cerere, in actele de stare civila a schimbarii numelui si sexului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Default="00AF70F5" w:rsidP="003930C0">
            <w:pPr>
              <w:ind w:right="-108"/>
              <w:jc w:val="center"/>
              <w:rPr>
                <w:b/>
                <w:sz w:val="28"/>
                <w:szCs w:val="28"/>
              </w:rPr>
            </w:pPr>
            <w:r>
              <w:rPr>
                <w:b/>
                <w:sz w:val="28"/>
                <w:szCs w:val="28"/>
              </w:rPr>
              <w:t>30</w:t>
            </w:r>
          </w:p>
        </w:tc>
      </w:tr>
      <w:tr w:rsidR="006926BB" w:rsidTr="00774396">
        <w:trPr>
          <w:trHeight w:hRule="exact" w:val="1016"/>
        </w:trPr>
        <w:tc>
          <w:tcPr>
            <w:tcW w:w="851" w:type="dxa"/>
            <w:tcBorders>
              <w:top w:val="single" w:sz="4" w:space="0" w:color="000000"/>
              <w:left w:val="single" w:sz="4" w:space="0" w:color="000000"/>
              <w:bottom w:val="single" w:sz="4" w:space="0" w:color="000000"/>
            </w:tcBorders>
            <w:shd w:val="clear" w:color="auto" w:fill="auto"/>
            <w:vAlign w:val="center"/>
          </w:tcPr>
          <w:p w:rsidR="006926BB" w:rsidRDefault="009161E8" w:rsidP="003930C0">
            <w:pPr>
              <w:ind w:right="-108"/>
              <w:jc w:val="center"/>
              <w:rPr>
                <w:b/>
                <w:sz w:val="28"/>
                <w:szCs w:val="28"/>
              </w:rPr>
            </w:pPr>
            <w:r>
              <w:rPr>
                <w:b/>
                <w:sz w:val="28"/>
                <w:szCs w:val="28"/>
              </w:rPr>
              <w:t>14</w:t>
            </w:r>
          </w:p>
        </w:tc>
        <w:tc>
          <w:tcPr>
            <w:tcW w:w="7796" w:type="dxa"/>
            <w:tcBorders>
              <w:top w:val="single" w:sz="4" w:space="0" w:color="000000"/>
              <w:left w:val="single" w:sz="4" w:space="0" w:color="000000"/>
              <w:bottom w:val="single" w:sz="4" w:space="0" w:color="000000"/>
            </w:tcBorders>
            <w:shd w:val="clear" w:color="auto" w:fill="auto"/>
            <w:vAlign w:val="center"/>
          </w:tcPr>
          <w:p w:rsidR="006926BB" w:rsidRPr="00282078" w:rsidRDefault="006926BB" w:rsidP="003930C0">
            <w:pPr>
              <w:jc w:val="both"/>
              <w:rPr>
                <w:rFonts w:ascii="Times New Roman" w:hAnsi="Times New Roman"/>
                <w:b/>
                <w:sz w:val="24"/>
                <w:szCs w:val="24"/>
              </w:rPr>
            </w:pPr>
            <w:r>
              <w:rPr>
                <w:rFonts w:ascii="Times New Roman" w:hAnsi="Times New Roman"/>
                <w:b/>
                <w:sz w:val="24"/>
                <w:szCs w:val="24"/>
              </w:rPr>
              <w:t xml:space="preserve">  </w:t>
            </w:r>
            <w:r w:rsidRPr="00E071FC">
              <w:rPr>
                <w:rFonts w:ascii="Times New Roman" w:hAnsi="Times New Roman"/>
                <w:sz w:val="24"/>
                <w:szCs w:val="24"/>
              </w:rPr>
              <w:t>Pentru utilizarea sălilor din incinta Căminelor culturale în vederea organizării unor evenimente familiale sau social-culturale, s</w:t>
            </w:r>
            <w:r>
              <w:t xml:space="preserve">e datorează la bugetul local o </w:t>
            </w:r>
            <w:r w:rsidRPr="00E071FC">
              <w:rPr>
                <w:rFonts w:ascii="Times New Roman" w:hAnsi="Times New Roman"/>
                <w:sz w:val="33"/>
                <w:szCs w:val="33"/>
              </w:rPr>
              <w:t xml:space="preserve"> </w:t>
            </w:r>
            <w:r w:rsidRPr="00E071FC">
              <w:rPr>
                <w:rFonts w:ascii="Times New Roman" w:hAnsi="Times New Roman"/>
                <w:sz w:val="24"/>
                <w:szCs w:val="24"/>
              </w:rPr>
              <w:t xml:space="preserve">taxă de utilizare, </w:t>
            </w:r>
            <w:r>
              <w:t>de</w:t>
            </w:r>
          </w:p>
          <w:p w:rsidR="006926BB" w:rsidRDefault="006926BB" w:rsidP="003930C0">
            <w:pPr>
              <w:ind w:right="-108"/>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6BB" w:rsidRPr="009F16EE" w:rsidRDefault="000D0BFE" w:rsidP="00C34D0A">
            <w:pPr>
              <w:ind w:right="-108"/>
              <w:jc w:val="center"/>
              <w:rPr>
                <w:b/>
                <w:sz w:val="28"/>
                <w:szCs w:val="28"/>
              </w:rPr>
            </w:pPr>
            <w:r>
              <w:rPr>
                <w:b/>
                <w:sz w:val="28"/>
                <w:szCs w:val="28"/>
              </w:rPr>
              <w:t>101</w:t>
            </w:r>
            <w:r w:rsidR="006926BB" w:rsidRPr="009F16EE">
              <w:rPr>
                <w:b/>
                <w:sz w:val="28"/>
                <w:szCs w:val="28"/>
              </w:rPr>
              <w:t xml:space="preserve"> lei/oră</w:t>
            </w:r>
          </w:p>
        </w:tc>
      </w:tr>
      <w:tr w:rsidR="00DB72EB" w:rsidTr="00774396">
        <w:trPr>
          <w:trHeight w:hRule="exact" w:val="560"/>
        </w:trPr>
        <w:tc>
          <w:tcPr>
            <w:tcW w:w="851" w:type="dxa"/>
            <w:tcBorders>
              <w:top w:val="single" w:sz="4" w:space="0" w:color="000000"/>
              <w:left w:val="single" w:sz="4" w:space="0" w:color="000000"/>
              <w:bottom w:val="single" w:sz="4" w:space="0" w:color="000000"/>
            </w:tcBorders>
            <w:shd w:val="clear" w:color="auto" w:fill="auto"/>
            <w:vAlign w:val="center"/>
          </w:tcPr>
          <w:p w:rsidR="00DB72EB" w:rsidRDefault="002F2169" w:rsidP="002F2169">
            <w:pPr>
              <w:ind w:right="-108"/>
              <w:rPr>
                <w:b/>
                <w:sz w:val="28"/>
                <w:szCs w:val="28"/>
              </w:rPr>
            </w:pPr>
            <w:r>
              <w:rPr>
                <w:b/>
                <w:sz w:val="28"/>
                <w:szCs w:val="28"/>
              </w:rPr>
              <w:t xml:space="preserve">   </w:t>
            </w:r>
            <w:r w:rsidR="009161E8">
              <w:rPr>
                <w:b/>
                <w:sz w:val="28"/>
                <w:szCs w:val="28"/>
              </w:rPr>
              <w:t>15</w:t>
            </w:r>
          </w:p>
        </w:tc>
        <w:tc>
          <w:tcPr>
            <w:tcW w:w="7796" w:type="dxa"/>
            <w:tcBorders>
              <w:top w:val="single" w:sz="4" w:space="0" w:color="000000"/>
              <w:left w:val="single" w:sz="4" w:space="0" w:color="000000"/>
              <w:bottom w:val="single" w:sz="4" w:space="0" w:color="000000"/>
            </w:tcBorders>
            <w:shd w:val="clear" w:color="auto" w:fill="auto"/>
            <w:vAlign w:val="center"/>
          </w:tcPr>
          <w:p w:rsidR="00DB72EB" w:rsidRPr="00DB72EB" w:rsidRDefault="00DB72EB" w:rsidP="00DB72EB">
            <w:pPr>
              <w:jc w:val="center"/>
              <w:rPr>
                <w:rFonts w:ascii="Times New Roman" w:hAnsi="Times New Roman"/>
                <w:sz w:val="24"/>
                <w:szCs w:val="24"/>
              </w:rPr>
            </w:pPr>
            <w:r w:rsidRPr="00DB72EB">
              <w:rPr>
                <w:rFonts w:ascii="Times New Roman" w:hAnsi="Times New Roman"/>
                <w:sz w:val="24"/>
                <w:szCs w:val="24"/>
              </w:rPr>
              <w:t>Taxă fotocopiere documente</w:t>
            </w:r>
            <w:r>
              <w:rPr>
                <w:rFonts w:ascii="Times New Roman" w:hAnsi="Times New Roman"/>
                <w:sz w:val="24"/>
                <w:szCs w:val="24"/>
              </w:rPr>
              <w:t xml:space="preserve"> la cerere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169" w:rsidRDefault="009161E8" w:rsidP="003930C0">
            <w:pPr>
              <w:ind w:right="-108"/>
              <w:rPr>
                <w:rFonts w:ascii="Times New Roman" w:hAnsi="Times New Roman"/>
                <w:sz w:val="24"/>
                <w:szCs w:val="24"/>
              </w:rPr>
            </w:pPr>
            <w:r>
              <w:rPr>
                <w:rFonts w:ascii="Times New Roman" w:hAnsi="Times New Roman"/>
                <w:sz w:val="24"/>
                <w:szCs w:val="24"/>
              </w:rPr>
              <w:t>0,5</w:t>
            </w:r>
            <w:r w:rsidR="00DB72EB" w:rsidRPr="00DB72EB">
              <w:rPr>
                <w:rFonts w:ascii="Times New Roman" w:hAnsi="Times New Roman"/>
                <w:sz w:val="24"/>
                <w:szCs w:val="24"/>
              </w:rPr>
              <w:t>0 lei/pag</w:t>
            </w:r>
          </w:p>
          <w:p w:rsidR="00DB72EB" w:rsidRPr="00DB72EB" w:rsidRDefault="00DB72EB" w:rsidP="003930C0">
            <w:pPr>
              <w:ind w:right="-108"/>
              <w:rPr>
                <w:rFonts w:ascii="Times New Roman" w:hAnsi="Times New Roman"/>
                <w:sz w:val="24"/>
                <w:szCs w:val="24"/>
              </w:rPr>
            </w:pPr>
            <w:r w:rsidRPr="00DB72EB">
              <w:rPr>
                <w:rFonts w:ascii="Times New Roman" w:hAnsi="Times New Roman"/>
                <w:sz w:val="24"/>
                <w:szCs w:val="24"/>
              </w:rPr>
              <w:t>.</w:t>
            </w:r>
          </w:p>
        </w:tc>
      </w:tr>
      <w:tr w:rsidR="002F2169" w:rsidTr="00774396">
        <w:trPr>
          <w:trHeight w:hRule="exact" w:val="560"/>
        </w:trPr>
        <w:tc>
          <w:tcPr>
            <w:tcW w:w="851" w:type="dxa"/>
            <w:tcBorders>
              <w:top w:val="single" w:sz="4" w:space="0" w:color="000000"/>
              <w:left w:val="single" w:sz="4" w:space="0" w:color="000000"/>
              <w:bottom w:val="single" w:sz="4" w:space="0" w:color="000000"/>
            </w:tcBorders>
            <w:shd w:val="clear" w:color="auto" w:fill="auto"/>
            <w:vAlign w:val="center"/>
          </w:tcPr>
          <w:p w:rsidR="002F2169" w:rsidRDefault="00B42845" w:rsidP="002F2169">
            <w:pPr>
              <w:ind w:right="-108"/>
              <w:rPr>
                <w:b/>
                <w:sz w:val="28"/>
                <w:szCs w:val="28"/>
              </w:rPr>
            </w:pPr>
            <w:r>
              <w:rPr>
                <w:b/>
                <w:sz w:val="28"/>
                <w:szCs w:val="28"/>
              </w:rPr>
              <w:t xml:space="preserve">   </w:t>
            </w:r>
            <w:r w:rsidR="002A237A">
              <w:rPr>
                <w:b/>
                <w:sz w:val="28"/>
                <w:szCs w:val="28"/>
              </w:rPr>
              <w:t>16</w:t>
            </w:r>
          </w:p>
        </w:tc>
        <w:tc>
          <w:tcPr>
            <w:tcW w:w="7796" w:type="dxa"/>
            <w:tcBorders>
              <w:top w:val="single" w:sz="4" w:space="0" w:color="000000"/>
              <w:left w:val="single" w:sz="4" w:space="0" w:color="000000"/>
              <w:bottom w:val="single" w:sz="4" w:space="0" w:color="000000"/>
            </w:tcBorders>
            <w:shd w:val="clear" w:color="auto" w:fill="auto"/>
            <w:vAlign w:val="center"/>
          </w:tcPr>
          <w:p w:rsidR="002F2169" w:rsidRPr="00DB72EB" w:rsidRDefault="00B26CC9" w:rsidP="00DB72EB">
            <w:pPr>
              <w:jc w:val="center"/>
              <w:rPr>
                <w:rFonts w:ascii="Times New Roman" w:hAnsi="Times New Roman"/>
                <w:sz w:val="24"/>
                <w:szCs w:val="24"/>
              </w:rPr>
            </w:pPr>
            <w:r>
              <w:t>Taxa pentru eliberarea certificatelor, adeverintelor si a oricaror alte inscrisuri prin care se atesta un fapt sau o situatie, cu exceptia acelor acte pentru care se plateste o alta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169" w:rsidRPr="00B26CC9" w:rsidRDefault="00B26CC9" w:rsidP="003930C0">
            <w:pPr>
              <w:ind w:right="-108"/>
              <w:rPr>
                <w:rFonts w:ascii="Times New Roman" w:hAnsi="Times New Roman"/>
                <w:sz w:val="28"/>
                <w:szCs w:val="28"/>
              </w:rPr>
            </w:pPr>
            <w:r>
              <w:rPr>
                <w:rFonts w:ascii="Times New Roman" w:hAnsi="Times New Roman"/>
                <w:sz w:val="24"/>
                <w:szCs w:val="24"/>
              </w:rPr>
              <w:t xml:space="preserve">         </w:t>
            </w:r>
            <w:r w:rsidRPr="00B26CC9">
              <w:rPr>
                <w:rFonts w:ascii="Times New Roman" w:hAnsi="Times New Roman"/>
                <w:sz w:val="28"/>
                <w:szCs w:val="28"/>
              </w:rPr>
              <w:t>2</w:t>
            </w:r>
          </w:p>
        </w:tc>
      </w:tr>
      <w:tr w:rsidR="000D0BFE" w:rsidTr="00774396">
        <w:trPr>
          <w:trHeight w:hRule="exact" w:val="560"/>
        </w:trPr>
        <w:tc>
          <w:tcPr>
            <w:tcW w:w="851" w:type="dxa"/>
            <w:tcBorders>
              <w:top w:val="single" w:sz="4" w:space="0" w:color="000000"/>
              <w:left w:val="single" w:sz="4" w:space="0" w:color="000000"/>
              <w:bottom w:val="single" w:sz="4" w:space="0" w:color="000000"/>
            </w:tcBorders>
            <w:shd w:val="clear" w:color="auto" w:fill="auto"/>
            <w:vAlign w:val="center"/>
          </w:tcPr>
          <w:p w:rsidR="000D0BFE" w:rsidRDefault="000D0BFE" w:rsidP="002F2169">
            <w:pPr>
              <w:ind w:right="-108"/>
              <w:rPr>
                <w:b/>
                <w:sz w:val="28"/>
                <w:szCs w:val="28"/>
              </w:rPr>
            </w:pPr>
            <w:r>
              <w:rPr>
                <w:b/>
                <w:sz w:val="28"/>
                <w:szCs w:val="28"/>
              </w:rPr>
              <w:t xml:space="preserve">   17</w:t>
            </w:r>
          </w:p>
        </w:tc>
        <w:tc>
          <w:tcPr>
            <w:tcW w:w="7796" w:type="dxa"/>
            <w:tcBorders>
              <w:top w:val="single" w:sz="4" w:space="0" w:color="000000"/>
              <w:left w:val="single" w:sz="4" w:space="0" w:color="000000"/>
              <w:bottom w:val="single" w:sz="4" w:space="0" w:color="000000"/>
            </w:tcBorders>
            <w:shd w:val="clear" w:color="auto" w:fill="auto"/>
            <w:vAlign w:val="center"/>
          </w:tcPr>
          <w:p w:rsidR="000D0BFE" w:rsidRDefault="000D0BFE" w:rsidP="00DB72EB">
            <w:pPr>
              <w:jc w:val="center"/>
            </w:pPr>
            <w:r>
              <w:t>Taxa inregistrare contracte arenda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E" w:rsidRDefault="000D0BFE" w:rsidP="003930C0">
            <w:pPr>
              <w:ind w:right="-108"/>
              <w:rPr>
                <w:rFonts w:ascii="Times New Roman" w:hAnsi="Times New Roman"/>
                <w:sz w:val="24"/>
                <w:szCs w:val="24"/>
              </w:rPr>
            </w:pPr>
            <w:r>
              <w:rPr>
                <w:rFonts w:ascii="Times New Roman" w:hAnsi="Times New Roman"/>
                <w:sz w:val="24"/>
                <w:szCs w:val="24"/>
              </w:rPr>
              <w:t xml:space="preserve">         5</w:t>
            </w:r>
          </w:p>
        </w:tc>
      </w:tr>
    </w:tbl>
    <w:p w:rsidR="00D22C81" w:rsidRDefault="00D22C81" w:rsidP="00396468">
      <w:pPr>
        <w:spacing w:before="100" w:beforeAutospacing="1" w:after="240"/>
        <w:ind w:right="-471"/>
        <w:rPr>
          <w:rFonts w:ascii="Times New Roman" w:hAnsi="Times New Roman"/>
          <w:sz w:val="24"/>
          <w:szCs w:val="24"/>
        </w:rPr>
      </w:pPr>
    </w:p>
    <w:p w:rsidR="00396468" w:rsidRPr="004D07A1" w:rsidRDefault="00C34D0A" w:rsidP="00396468">
      <w:pPr>
        <w:spacing w:before="100" w:beforeAutospacing="1" w:after="240"/>
        <w:ind w:right="-471"/>
        <w:rPr>
          <w:rFonts w:ascii="Times New Roman" w:hAnsi="Times New Roman"/>
          <w:sz w:val="24"/>
          <w:szCs w:val="24"/>
          <w:lang w:val="ro-RO"/>
        </w:rPr>
      </w:pPr>
      <w:r>
        <w:rPr>
          <w:rFonts w:ascii="Times New Roman" w:hAnsi="Times New Roman"/>
          <w:sz w:val="24"/>
          <w:szCs w:val="24"/>
        </w:rPr>
        <w:t>Art. 25.  Anexele 1 si 2 fac parte integrant</w:t>
      </w:r>
      <w:r>
        <w:rPr>
          <w:rFonts w:ascii="Times New Roman" w:hAnsi="Times New Roman"/>
          <w:sz w:val="24"/>
          <w:szCs w:val="24"/>
          <w:lang w:val="ro-RO"/>
        </w:rPr>
        <w:t>ă din prezenta hotărâre.</w:t>
      </w:r>
    </w:p>
    <w:p w:rsidR="00396468" w:rsidRPr="00396468" w:rsidRDefault="00ED79FE" w:rsidP="00ED79FE">
      <w:pPr>
        <w:spacing w:before="100" w:beforeAutospacing="1" w:after="0" w:line="240" w:lineRule="auto"/>
        <w:jc w:val="right"/>
        <w:rPr>
          <w:rFonts w:ascii="Times New Roman" w:hAnsi="Times New Roman"/>
          <w:sz w:val="24"/>
          <w:szCs w:val="24"/>
        </w:rPr>
      </w:pPr>
      <w:r>
        <w:rPr>
          <w:rFonts w:ascii="Times New Roman" w:hAnsi="Times New Roman"/>
          <w:sz w:val="24"/>
          <w:szCs w:val="24"/>
        </w:rPr>
        <w:t xml:space="preserve">Contrasemneaza </w:t>
      </w:r>
    </w:p>
    <w:p w:rsidR="00C34D0A" w:rsidRDefault="00C34D0A" w:rsidP="00C34D0A">
      <w:pPr>
        <w:spacing w:after="0"/>
        <w:rPr>
          <w:rFonts w:ascii="Times New Roman" w:hAnsi="Times New Roman"/>
          <w:lang w:val="ro-RO"/>
        </w:rPr>
      </w:pPr>
      <w:r>
        <w:rPr>
          <w:rFonts w:ascii="Times New Roman" w:hAnsi="Times New Roman"/>
          <w:sz w:val="18"/>
          <w:szCs w:val="18"/>
          <w:lang w:val="ro-RO"/>
        </w:rPr>
        <w:t>PRESEDINTE SEDINTA</w:t>
      </w:r>
      <w:r>
        <w:rPr>
          <w:rFonts w:ascii="Times New Roman" w:hAnsi="Times New Roman"/>
          <w:lang w:val="ro-RO"/>
        </w:rPr>
        <w:t xml:space="preserve">                                                                                                                  Secretar</w:t>
      </w:r>
    </w:p>
    <w:p w:rsidR="00C34D0A" w:rsidRDefault="00C34D0A" w:rsidP="00C34D0A">
      <w:pPr>
        <w:spacing w:after="0"/>
        <w:rPr>
          <w:rFonts w:ascii="Times New Roman" w:hAnsi="Times New Roman"/>
          <w:lang w:val="ro-RO"/>
        </w:rPr>
      </w:pPr>
      <w:r>
        <w:rPr>
          <w:rFonts w:ascii="Times New Roman" w:hAnsi="Times New Roman"/>
          <w:lang w:val="ro-RO"/>
        </w:rPr>
        <w:t xml:space="preserve">         </w:t>
      </w:r>
      <w:r>
        <w:rPr>
          <w:rFonts w:ascii="Times New Roman" w:hAnsi="Times New Roman"/>
          <w:sz w:val="20"/>
          <w:szCs w:val="20"/>
          <w:lang w:val="ro-RO"/>
        </w:rPr>
        <w:t xml:space="preserve">CONSILIER      </w:t>
      </w:r>
      <w:r>
        <w:rPr>
          <w:rFonts w:ascii="Times New Roman" w:hAnsi="Times New Roman"/>
          <w:lang w:val="ro-RO"/>
        </w:rPr>
        <w:t xml:space="preserve">                                                                                              </w:t>
      </w:r>
      <w:r w:rsidR="007E49AD">
        <w:rPr>
          <w:rFonts w:ascii="Times New Roman" w:hAnsi="Times New Roman"/>
          <w:lang w:val="ro-RO"/>
        </w:rPr>
        <w:t xml:space="preserve">     </w:t>
      </w:r>
      <w:r w:rsidR="00E60C74">
        <w:rPr>
          <w:rFonts w:ascii="Times New Roman" w:hAnsi="Times New Roman"/>
          <w:lang w:val="ro-RO"/>
        </w:rPr>
        <w:t xml:space="preserve">    Cara</w:t>
      </w:r>
      <w:r w:rsidR="00ED79FE">
        <w:rPr>
          <w:rFonts w:ascii="Times New Roman" w:hAnsi="Times New Roman"/>
          <w:lang w:val="ro-RO"/>
        </w:rPr>
        <w:t xml:space="preserve">van Lucian </w:t>
      </w:r>
      <w:r w:rsidR="007E49AD">
        <w:rPr>
          <w:rFonts w:ascii="Times New Roman" w:hAnsi="Times New Roman"/>
          <w:lang w:val="ro-RO"/>
        </w:rPr>
        <w:t xml:space="preserve">    </w:t>
      </w:r>
      <w:r>
        <w:rPr>
          <w:rFonts w:ascii="Times New Roman" w:hAnsi="Times New Roman"/>
          <w:lang w:val="ro-RO"/>
        </w:rPr>
        <w:t xml:space="preserve"> </w:t>
      </w:r>
    </w:p>
    <w:p w:rsidR="00C34D0A" w:rsidRDefault="00F52904" w:rsidP="00C34D0A">
      <w:pPr>
        <w:spacing w:after="0"/>
        <w:rPr>
          <w:rFonts w:ascii="Times New Roman" w:hAnsi="Times New Roman"/>
          <w:lang w:val="ro-RO"/>
        </w:rPr>
      </w:pPr>
      <w:r>
        <w:rPr>
          <w:rFonts w:ascii="Times New Roman" w:hAnsi="Times New Roman"/>
          <w:lang w:val="ro-RO"/>
        </w:rPr>
        <w:t xml:space="preserve">Angheloiu Veronica </w:t>
      </w:r>
    </w:p>
    <w:p w:rsidR="00C34D0A" w:rsidRDefault="00C34D0A" w:rsidP="00C34D0A">
      <w:pPr>
        <w:spacing w:after="0"/>
        <w:rPr>
          <w:rFonts w:ascii="Times New Roman" w:hAnsi="Times New Roman"/>
          <w:lang w:val="ro-RO"/>
        </w:rPr>
      </w:pPr>
    </w:p>
    <w:p w:rsidR="00AF70F5" w:rsidRDefault="00AF70F5" w:rsidP="00C34D0A">
      <w:pPr>
        <w:spacing w:after="0"/>
        <w:rPr>
          <w:rFonts w:ascii="Times New Roman" w:hAnsi="Times New Roman"/>
          <w:lang w:val="ro-RO"/>
        </w:rPr>
      </w:pPr>
    </w:p>
    <w:p w:rsidR="00AF70F5" w:rsidRDefault="00AF70F5" w:rsidP="00C34D0A">
      <w:pPr>
        <w:spacing w:after="0"/>
        <w:rPr>
          <w:rFonts w:ascii="Times New Roman" w:hAnsi="Times New Roman"/>
          <w:lang w:val="ro-RO"/>
        </w:rPr>
      </w:pPr>
    </w:p>
    <w:p w:rsidR="00AF70F5" w:rsidRDefault="00AF70F5" w:rsidP="00C34D0A">
      <w:pPr>
        <w:spacing w:after="0"/>
        <w:rPr>
          <w:rFonts w:ascii="Times New Roman" w:hAnsi="Times New Roman"/>
          <w:lang w:val="ro-RO"/>
        </w:rPr>
      </w:pPr>
    </w:p>
    <w:p w:rsidR="00AF70F5" w:rsidRDefault="00AF70F5" w:rsidP="00C34D0A">
      <w:pPr>
        <w:spacing w:after="0"/>
        <w:rPr>
          <w:rFonts w:ascii="Times New Roman" w:hAnsi="Times New Roman"/>
          <w:lang w:val="ro-RO"/>
        </w:rPr>
      </w:pPr>
    </w:p>
    <w:p w:rsidR="004D07A1" w:rsidRDefault="004D07A1" w:rsidP="00C34D0A">
      <w:pPr>
        <w:spacing w:after="0"/>
        <w:rPr>
          <w:rFonts w:ascii="Times New Roman" w:hAnsi="Times New Roman"/>
          <w:lang w:val="ro-RO"/>
        </w:rPr>
      </w:pPr>
    </w:p>
    <w:p w:rsidR="00C34D0A" w:rsidRDefault="00C34D0A" w:rsidP="00C34D0A">
      <w:pPr>
        <w:spacing w:after="0"/>
        <w:rPr>
          <w:rFonts w:ascii="Arial" w:hAnsi="Arial" w:cs="Arial"/>
          <w:b/>
          <w:sz w:val="24"/>
          <w:szCs w:val="24"/>
          <w:lang w:val="ro-RO"/>
        </w:rPr>
      </w:pPr>
      <w:r>
        <w:rPr>
          <w:rFonts w:ascii="Arial" w:hAnsi="Arial" w:cs="Arial"/>
          <w:b/>
          <w:sz w:val="24"/>
          <w:szCs w:val="24"/>
          <w:lang w:val="ro-RO"/>
        </w:rPr>
        <w:t xml:space="preserve">Nr. </w:t>
      </w:r>
      <w:r w:rsidR="00533A84">
        <w:rPr>
          <w:rFonts w:ascii="Arial" w:hAnsi="Arial" w:cs="Arial"/>
          <w:b/>
          <w:sz w:val="24"/>
          <w:szCs w:val="24"/>
          <w:lang w:val="ro-RO"/>
        </w:rPr>
        <w:t>38</w:t>
      </w:r>
    </w:p>
    <w:p w:rsidR="00C34D0A" w:rsidRDefault="00C34D0A" w:rsidP="00C34D0A">
      <w:pPr>
        <w:spacing w:after="0"/>
        <w:rPr>
          <w:rFonts w:ascii="Arial" w:hAnsi="Arial" w:cs="Arial"/>
          <w:sz w:val="24"/>
          <w:szCs w:val="24"/>
          <w:lang w:val="ro-RO"/>
        </w:rPr>
      </w:pPr>
      <w:r>
        <w:rPr>
          <w:rFonts w:ascii="Arial" w:hAnsi="Arial" w:cs="Arial"/>
          <w:sz w:val="24"/>
          <w:szCs w:val="24"/>
          <w:lang w:val="ro-RO"/>
        </w:rPr>
        <w:t xml:space="preserve">Adoptată în şedinţa din data de </w:t>
      </w:r>
      <w:r w:rsidR="00533A84">
        <w:rPr>
          <w:rFonts w:ascii="Arial" w:hAnsi="Arial" w:cs="Arial"/>
          <w:sz w:val="24"/>
          <w:szCs w:val="24"/>
          <w:lang w:val="ro-RO"/>
        </w:rPr>
        <w:t>18.12.2018</w:t>
      </w:r>
    </w:p>
    <w:p w:rsidR="000E43C8" w:rsidRDefault="00533A84" w:rsidP="004D07A1">
      <w:pPr>
        <w:spacing w:after="0"/>
        <w:rPr>
          <w:rFonts w:ascii="Arial" w:hAnsi="Arial" w:cs="Arial"/>
          <w:sz w:val="24"/>
          <w:szCs w:val="24"/>
          <w:lang w:val="ro-RO"/>
        </w:rPr>
      </w:pPr>
      <w:r>
        <w:rPr>
          <w:rFonts w:ascii="Arial" w:hAnsi="Arial" w:cs="Arial"/>
          <w:sz w:val="24"/>
          <w:szCs w:val="24"/>
          <w:lang w:val="ro-RO"/>
        </w:rPr>
        <w:t>Cu un nr.</w:t>
      </w:r>
      <w:r w:rsidR="00C34D0A">
        <w:rPr>
          <w:rFonts w:ascii="Arial" w:hAnsi="Arial" w:cs="Arial"/>
          <w:sz w:val="24"/>
          <w:szCs w:val="24"/>
          <w:lang w:val="ro-RO"/>
        </w:rPr>
        <w:t xml:space="preserve">de </w:t>
      </w:r>
      <w:r>
        <w:rPr>
          <w:rFonts w:ascii="Arial" w:hAnsi="Arial" w:cs="Arial"/>
          <w:sz w:val="24"/>
          <w:szCs w:val="24"/>
          <w:lang w:val="ro-RO"/>
        </w:rPr>
        <w:t>9</w:t>
      </w:r>
      <w:r w:rsidR="00C34D0A">
        <w:rPr>
          <w:rFonts w:ascii="Arial" w:hAnsi="Arial" w:cs="Arial"/>
          <w:sz w:val="24"/>
          <w:szCs w:val="24"/>
          <w:lang w:val="ro-RO"/>
        </w:rPr>
        <w:t xml:space="preserve"> voturi din numarul total</w:t>
      </w:r>
      <w:r>
        <w:rPr>
          <w:rFonts w:ascii="Arial" w:hAnsi="Arial" w:cs="Arial"/>
          <w:sz w:val="24"/>
          <w:szCs w:val="24"/>
          <w:lang w:val="ro-RO"/>
        </w:rPr>
        <w:t xml:space="preserve"> de 9 consilieri prezenti </w:t>
      </w:r>
    </w:p>
    <w:p w:rsidR="00F52904" w:rsidRDefault="00F52904" w:rsidP="004D07A1">
      <w:pPr>
        <w:spacing w:after="0"/>
        <w:rPr>
          <w:rFonts w:ascii="Arial" w:hAnsi="Arial" w:cs="Arial"/>
          <w:sz w:val="24"/>
          <w:szCs w:val="24"/>
          <w:lang w:val="ro-RO"/>
        </w:rPr>
      </w:pPr>
      <w:r>
        <w:rPr>
          <w:rFonts w:ascii="Arial" w:hAnsi="Arial" w:cs="Arial"/>
          <w:sz w:val="24"/>
          <w:szCs w:val="24"/>
          <w:lang w:val="ro-RO"/>
        </w:rPr>
        <w:t>Consilieri in fun</w:t>
      </w:r>
      <w:r w:rsidR="00466B17">
        <w:rPr>
          <w:rFonts w:ascii="Arial" w:hAnsi="Arial" w:cs="Arial"/>
          <w:sz w:val="24"/>
          <w:szCs w:val="24"/>
          <w:lang w:val="ro-RO"/>
        </w:rPr>
        <w:t>c</w:t>
      </w:r>
      <w:r>
        <w:rPr>
          <w:rFonts w:ascii="Arial" w:hAnsi="Arial" w:cs="Arial"/>
          <w:sz w:val="24"/>
          <w:szCs w:val="24"/>
          <w:lang w:val="ro-RO"/>
        </w:rPr>
        <w:t>tie</w:t>
      </w:r>
      <w:r w:rsidR="00466B17">
        <w:rPr>
          <w:rFonts w:ascii="Arial" w:hAnsi="Arial" w:cs="Arial"/>
          <w:sz w:val="24"/>
          <w:szCs w:val="24"/>
          <w:lang w:val="ro-RO"/>
        </w:rPr>
        <w:t>:</w:t>
      </w:r>
      <w:r>
        <w:rPr>
          <w:rFonts w:ascii="Arial" w:hAnsi="Arial" w:cs="Arial"/>
          <w:sz w:val="24"/>
          <w:szCs w:val="24"/>
          <w:lang w:val="ro-RO"/>
        </w:rPr>
        <w:t xml:space="preserve"> 10</w:t>
      </w:r>
    </w:p>
    <w:p w:rsidR="00BA4FCC" w:rsidRDefault="00BA4FCC" w:rsidP="004D07A1">
      <w:pPr>
        <w:spacing w:after="0"/>
        <w:rPr>
          <w:rFonts w:ascii="Arial" w:hAnsi="Arial" w:cs="Arial"/>
          <w:sz w:val="24"/>
          <w:szCs w:val="24"/>
          <w:lang w:val="ro-RO"/>
        </w:rPr>
      </w:pPr>
    </w:p>
    <w:p w:rsidR="00BA4FCC" w:rsidRDefault="00BA4FCC" w:rsidP="004D07A1">
      <w:pPr>
        <w:spacing w:after="0"/>
        <w:rPr>
          <w:rFonts w:ascii="Arial" w:hAnsi="Arial" w:cs="Arial"/>
          <w:sz w:val="24"/>
          <w:szCs w:val="24"/>
          <w:lang w:val="ro-RO"/>
        </w:rPr>
      </w:pPr>
    </w:p>
    <w:p w:rsidR="00BA4FCC" w:rsidRDefault="00BA4FCC" w:rsidP="00BA4FCC">
      <w:pPr>
        <w:ind w:left="-425" w:right="-471"/>
        <w:jc w:val="center"/>
      </w:pPr>
      <w:r>
        <w:rPr>
          <w:rFonts w:ascii="Times New Roman" w:hAnsi="Times New Roman"/>
          <w:b/>
          <w:sz w:val="18"/>
        </w:rPr>
        <w:t xml:space="preserve">                                                                                                                                                              </w:t>
      </w:r>
    </w:p>
    <w:p w:rsidR="00BA4FCC" w:rsidRDefault="00BA4FCC" w:rsidP="00BA4FCC">
      <w:pPr>
        <w:ind w:left="-425" w:right="-471"/>
        <w:jc w:val="center"/>
      </w:pPr>
      <w:r>
        <w:rPr>
          <w:rFonts w:ascii="Times New Roman" w:hAnsi="Times New Roman"/>
          <w:b/>
          <w:sz w:val="18"/>
        </w:rPr>
        <w:t xml:space="preserve">                                                                                                                                                       ANEXA NR.1</w:t>
      </w:r>
    </w:p>
    <w:p w:rsidR="00BA4FCC" w:rsidRDefault="00BA4FCC" w:rsidP="00BA4FCC">
      <w:pPr>
        <w:ind w:left="-425" w:right="-471"/>
        <w:jc w:val="center"/>
      </w:pPr>
      <w:r>
        <w:rPr>
          <w:rFonts w:ascii="Times New Roman" w:hAnsi="Times New Roman"/>
          <w:b/>
          <w:sz w:val="18"/>
        </w:rPr>
        <w:t xml:space="preserve">                                                                                                                                               HCL nr. 38/18.12.2018</w:t>
      </w:r>
    </w:p>
    <w:p w:rsidR="00BA4FCC" w:rsidRDefault="00BA4FCC" w:rsidP="00BA4FCC">
      <w:pPr>
        <w:ind w:right="-471"/>
      </w:pPr>
    </w:p>
    <w:p w:rsidR="00BA4FCC" w:rsidRDefault="00BA4FCC" w:rsidP="00BA4FCC"/>
    <w:p w:rsidR="00BA4FCC" w:rsidRDefault="00BA4FCC" w:rsidP="00BA4FCC"/>
    <w:tbl>
      <w:tblPr>
        <w:tblW w:w="9072" w:type="dxa"/>
        <w:tblLayout w:type="fixed"/>
        <w:tblCellMar>
          <w:left w:w="10" w:type="dxa"/>
          <w:right w:w="10" w:type="dxa"/>
        </w:tblCellMar>
        <w:tblLook w:val="04A0" w:firstRow="1" w:lastRow="0" w:firstColumn="1" w:lastColumn="0" w:noHBand="0" w:noVBand="1"/>
      </w:tblPr>
      <w:tblGrid>
        <w:gridCol w:w="4532"/>
        <w:gridCol w:w="2265"/>
        <w:gridCol w:w="2275"/>
      </w:tblGrid>
      <w:tr w:rsidR="00BA4FCC" w:rsidTr="00BA4FCC">
        <w:trPr>
          <w:trHeight w:val="2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BA4FCC" w:rsidRDefault="00BA4FCC">
            <w:pPr>
              <w:jc w:val="center"/>
            </w:pPr>
            <w:r>
              <w:rPr>
                <w:rFonts w:ascii="Times New Roman" w:hAnsi="Times New Roman"/>
                <w:b/>
                <w:sz w:val="28"/>
              </w:rPr>
              <w:t>VALORILE IMPOZABILE</w:t>
            </w:r>
          </w:p>
          <w:p w:rsidR="00BA4FCC" w:rsidRDefault="00BA4FCC">
            <w:pPr>
              <w:jc w:val="center"/>
            </w:pPr>
            <w:r>
              <w:rPr>
                <w:rFonts w:ascii="Times New Roman" w:hAnsi="Times New Roman"/>
                <w:b/>
                <w:sz w:val="28"/>
              </w:rPr>
              <w:t>pe metru pătrat de suprafaţă construită desfăşurată la clădiri</w:t>
            </w:r>
            <w:r>
              <w:rPr>
                <w:rFonts w:ascii="Times New Roman" w:hAnsi="Times New Roman"/>
                <w:b/>
                <w:sz w:val="24"/>
              </w:rPr>
              <w:t xml:space="preserve">, în cazul </w:t>
            </w:r>
            <w:r>
              <w:rPr>
                <w:rFonts w:ascii="Times New Roman" w:hAnsi="Times New Roman"/>
                <w:b/>
                <w:sz w:val="28"/>
              </w:rPr>
              <w:t>persoanelor fizice</w:t>
            </w:r>
          </w:p>
        </w:tc>
      </w:tr>
      <w:tr w:rsidR="00BA4FCC" w:rsidTr="00BA4FCC">
        <w:trPr>
          <w:trHeight w:val="2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FFFFFF"/>
          </w:tcPr>
          <w:p w:rsidR="00BA4FCC" w:rsidRDefault="00BA4FCC"/>
        </w:tc>
      </w:tr>
      <w:tr w:rsidR="00BA4FCC" w:rsidTr="00BA4FCC">
        <w:trPr>
          <w:trHeight w:val="23"/>
        </w:trPr>
        <w:tc>
          <w:tcPr>
            <w:tcW w:w="4529" w:type="dxa"/>
            <w:vMerge w:val="restart"/>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
              <w:rPr>
                <w:rFonts w:ascii="Times New Roman" w:hAnsi="Times New Roman"/>
                <w:b/>
                <w:sz w:val="24"/>
              </w:rPr>
              <w:t>Tipul clădirii</w:t>
            </w:r>
          </w:p>
        </w:tc>
        <w:tc>
          <w:tcPr>
            <w:tcW w:w="453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A4FCC" w:rsidRDefault="00BA4FCC">
            <w:pPr>
              <w:jc w:val="center"/>
            </w:pPr>
            <w:r>
              <w:rPr>
                <w:rFonts w:ascii="Times New Roman" w:hAnsi="Times New Roman"/>
                <w:b/>
                <w:sz w:val="24"/>
              </w:rPr>
              <w:t>Valoarea impozabilă– lei/m</w:t>
            </w:r>
            <w:r>
              <w:rPr>
                <w:rFonts w:ascii="Times New Roman" w:hAnsi="Times New Roman"/>
                <w:b/>
                <w:sz w:val="24"/>
                <w:vertAlign w:val="superscript"/>
              </w:rPr>
              <w:t>2</w:t>
            </w:r>
            <w:r>
              <w:rPr>
                <w:rFonts w:ascii="Times New Roman" w:hAnsi="Times New Roman"/>
                <w:b/>
                <w:sz w:val="24"/>
              </w:rPr>
              <w:t xml:space="preserve"> –</w:t>
            </w:r>
          </w:p>
        </w:tc>
      </w:tr>
      <w:tr w:rsidR="00BA4FCC" w:rsidTr="00BA4FCC">
        <w:trPr>
          <w:trHeight w:val="23"/>
        </w:trPr>
        <w:tc>
          <w:tcPr>
            <w:tcW w:w="9067" w:type="dxa"/>
            <w:vMerge/>
            <w:tcBorders>
              <w:top w:val="single" w:sz="4" w:space="0" w:color="000000"/>
              <w:left w:val="single" w:sz="4" w:space="0" w:color="000000"/>
              <w:bottom w:val="single" w:sz="4" w:space="0" w:color="000000"/>
              <w:right w:val="single" w:sz="2" w:space="0" w:color="000000"/>
            </w:tcBorders>
            <w:vAlign w:val="center"/>
            <w:hideMark/>
          </w:tcPr>
          <w:p w:rsidR="00BA4FCC" w:rsidRDefault="00BA4FCC">
            <w:pPr>
              <w:rPr>
                <w:kern w:val="3"/>
              </w:rPr>
            </w:pPr>
          </w:p>
        </w:tc>
        <w:tc>
          <w:tcPr>
            <w:tcW w:w="2264"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
              <w:rPr>
                <w:rFonts w:eastAsia="Calibri" w:cs="Calibri"/>
              </w:rPr>
              <w:t xml:space="preserve"> </w:t>
            </w:r>
            <w:r>
              <w:t xml:space="preserve"> </w:t>
            </w:r>
          </w:p>
          <w:p w:rsidR="00BA4FCC" w:rsidRDefault="00BA4FCC">
            <w:r>
              <w:rPr>
                <w:rFonts w:ascii="Times New Roman" w:hAnsi="Times New Roman"/>
                <w:b/>
                <w:sz w:val="24"/>
              </w:rPr>
              <w:t>Cu instalaţii de apă, canalizare, electrice şi încălzire(condiţii cumulative)</w:t>
            </w:r>
          </w:p>
        </w:tc>
        <w:tc>
          <w:tcPr>
            <w:tcW w:w="2274" w:type="dxa"/>
            <w:tcBorders>
              <w:top w:val="single" w:sz="4" w:space="0" w:color="000000"/>
              <w:left w:val="single" w:sz="4" w:space="0" w:color="000000"/>
              <w:bottom w:val="single" w:sz="4" w:space="0" w:color="000000"/>
              <w:right w:val="single" w:sz="4" w:space="0" w:color="000000"/>
            </w:tcBorders>
            <w:shd w:val="clear" w:color="auto" w:fill="FFFFFF"/>
            <w:hideMark/>
          </w:tcPr>
          <w:p w:rsidR="00BA4FCC" w:rsidRDefault="00BA4FCC">
            <w:r>
              <w:rPr>
                <w:rFonts w:ascii="Times New Roman" w:hAnsi="Times New Roman"/>
                <w:b/>
                <w:sz w:val="24"/>
              </w:rPr>
              <w:t>Fără instalaţii de apă, canalizare, electrice sau încălzire</w:t>
            </w:r>
          </w:p>
        </w:tc>
      </w:tr>
      <w:tr w:rsidR="00BA4FCC" w:rsidTr="00BA4FCC">
        <w:trPr>
          <w:trHeight w:val="23"/>
        </w:trPr>
        <w:tc>
          <w:tcPr>
            <w:tcW w:w="4529"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sidP="00BA4FCC">
            <w:pPr>
              <w:widowControl w:val="0"/>
              <w:numPr>
                <w:ilvl w:val="0"/>
                <w:numId w:val="22"/>
              </w:numPr>
              <w:suppressAutoHyphens/>
              <w:overflowPunct w:val="0"/>
              <w:autoSpaceDE w:val="0"/>
              <w:autoSpaceDN w:val="0"/>
              <w:spacing w:after="0" w:line="240" w:lineRule="auto"/>
            </w:pPr>
            <w:r>
              <w:rPr>
                <w:rFonts w:ascii="Times New Roman" w:hAnsi="Times New Roman"/>
                <w:sz w:val="24"/>
              </w:rPr>
              <w:t>Clădire cu cadre din beton armat sau cu pereţi exteriori din cărămidă arsă ori din orice alte materiale rezultate în urma unui tratament termic şi/sau chimic</w:t>
            </w:r>
          </w:p>
        </w:tc>
        <w:tc>
          <w:tcPr>
            <w:tcW w:w="2264"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
              <w:rPr>
                <w:rFonts w:ascii="Times New Roman" w:hAnsi="Times New Roman"/>
                <w:b/>
                <w:sz w:val="24"/>
              </w:rPr>
              <w:t xml:space="preserve">            1.013</w:t>
            </w:r>
          </w:p>
        </w:tc>
        <w:tc>
          <w:tcPr>
            <w:tcW w:w="2274" w:type="dxa"/>
            <w:tcBorders>
              <w:top w:val="single" w:sz="4" w:space="0" w:color="000000"/>
              <w:left w:val="single" w:sz="4" w:space="0" w:color="000000"/>
              <w:bottom w:val="single" w:sz="4" w:space="0" w:color="000000"/>
              <w:right w:val="single" w:sz="4" w:space="0" w:color="000000"/>
            </w:tcBorders>
            <w:shd w:val="clear" w:color="auto" w:fill="FFFFFF"/>
            <w:hideMark/>
          </w:tcPr>
          <w:p w:rsidR="00BA4FCC" w:rsidRDefault="00BA4FCC">
            <w:r>
              <w:rPr>
                <w:rFonts w:ascii="Times New Roman" w:hAnsi="Times New Roman"/>
                <w:b/>
                <w:sz w:val="24"/>
              </w:rPr>
              <w:t xml:space="preserve">              608</w:t>
            </w:r>
          </w:p>
        </w:tc>
      </w:tr>
      <w:tr w:rsidR="00BA4FCC" w:rsidTr="00BA4FCC">
        <w:trPr>
          <w:trHeight w:val="23"/>
        </w:trPr>
        <w:tc>
          <w:tcPr>
            <w:tcW w:w="4529"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sidP="00BA4FCC">
            <w:pPr>
              <w:widowControl w:val="0"/>
              <w:numPr>
                <w:ilvl w:val="0"/>
                <w:numId w:val="23"/>
              </w:numPr>
              <w:suppressAutoHyphens/>
              <w:overflowPunct w:val="0"/>
              <w:autoSpaceDE w:val="0"/>
              <w:autoSpaceDN w:val="0"/>
              <w:spacing w:after="0" w:line="240" w:lineRule="auto"/>
            </w:pPr>
            <w:r>
              <w:rPr>
                <w:rFonts w:ascii="Times New Roman" w:hAnsi="Times New Roman"/>
                <w:sz w:val="24"/>
              </w:rPr>
              <w:t>Clădire cu pereţii exteriori din lemn, din piatră naturală, din cărămidă nearsă, din vălătuci sau din orice alte materiale nesupuse unui tratament termic şi/sau chimic</w:t>
            </w:r>
          </w:p>
        </w:tc>
        <w:tc>
          <w:tcPr>
            <w:tcW w:w="2264"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
              <w:rPr>
                <w:rFonts w:ascii="Times New Roman" w:hAnsi="Times New Roman"/>
                <w:b/>
                <w:sz w:val="24"/>
              </w:rPr>
              <w:t xml:space="preserve">               304</w:t>
            </w:r>
          </w:p>
        </w:tc>
        <w:tc>
          <w:tcPr>
            <w:tcW w:w="2274" w:type="dxa"/>
            <w:tcBorders>
              <w:top w:val="single" w:sz="4" w:space="0" w:color="000000"/>
              <w:left w:val="single" w:sz="4" w:space="0" w:color="000000"/>
              <w:bottom w:val="single" w:sz="4" w:space="0" w:color="000000"/>
              <w:right w:val="single" w:sz="4" w:space="0" w:color="000000"/>
            </w:tcBorders>
            <w:shd w:val="clear" w:color="auto" w:fill="FFFFFF"/>
            <w:hideMark/>
          </w:tcPr>
          <w:p w:rsidR="00BA4FCC" w:rsidRDefault="00BA4FCC">
            <w:r>
              <w:rPr>
                <w:rFonts w:ascii="Times New Roman" w:hAnsi="Times New Roman"/>
                <w:b/>
                <w:sz w:val="24"/>
              </w:rPr>
              <w:t xml:space="preserve">             203</w:t>
            </w:r>
          </w:p>
        </w:tc>
      </w:tr>
      <w:tr w:rsidR="00BA4FCC" w:rsidTr="00BA4FCC">
        <w:trPr>
          <w:trHeight w:val="23"/>
        </w:trPr>
        <w:tc>
          <w:tcPr>
            <w:tcW w:w="4529"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sidP="00BA4FCC">
            <w:pPr>
              <w:widowControl w:val="0"/>
              <w:numPr>
                <w:ilvl w:val="0"/>
                <w:numId w:val="24"/>
              </w:numPr>
              <w:suppressAutoHyphens/>
              <w:overflowPunct w:val="0"/>
              <w:autoSpaceDE w:val="0"/>
              <w:autoSpaceDN w:val="0"/>
              <w:spacing w:after="0" w:line="240" w:lineRule="auto"/>
            </w:pPr>
            <w:r>
              <w:rPr>
                <w:rFonts w:ascii="Times New Roman" w:hAnsi="Times New Roman"/>
                <w:sz w:val="24"/>
              </w:rPr>
              <w:t>Clădire-anexă cu cadre din beton armat ori cu pereţi exteriori din cărămidă arsă sau din orice alte materiale rezultate în urma unui tratament termic şi/sau chimic</w:t>
            </w:r>
          </w:p>
        </w:tc>
        <w:tc>
          <w:tcPr>
            <w:tcW w:w="2264"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
              <w:rPr>
                <w:rFonts w:ascii="Times New Roman" w:hAnsi="Times New Roman"/>
                <w:b/>
                <w:sz w:val="24"/>
              </w:rPr>
              <w:t xml:space="preserve">              203</w:t>
            </w:r>
          </w:p>
        </w:tc>
        <w:tc>
          <w:tcPr>
            <w:tcW w:w="2274" w:type="dxa"/>
            <w:tcBorders>
              <w:top w:val="single" w:sz="4" w:space="0" w:color="000000"/>
              <w:left w:val="single" w:sz="4" w:space="0" w:color="000000"/>
              <w:bottom w:val="single" w:sz="4" w:space="0" w:color="000000"/>
              <w:right w:val="single" w:sz="4" w:space="0" w:color="000000"/>
            </w:tcBorders>
            <w:shd w:val="clear" w:color="auto" w:fill="FFFFFF"/>
            <w:hideMark/>
          </w:tcPr>
          <w:p w:rsidR="00BA4FCC" w:rsidRDefault="00BA4FCC">
            <w:r>
              <w:rPr>
                <w:rFonts w:ascii="Times New Roman" w:hAnsi="Times New Roman"/>
                <w:b/>
                <w:sz w:val="24"/>
              </w:rPr>
              <w:t xml:space="preserve">             177</w:t>
            </w:r>
          </w:p>
        </w:tc>
      </w:tr>
      <w:tr w:rsidR="00BA4FCC" w:rsidTr="00BA4FCC">
        <w:trPr>
          <w:trHeight w:val="23"/>
        </w:trPr>
        <w:tc>
          <w:tcPr>
            <w:tcW w:w="4529"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sidP="00BA4FCC">
            <w:pPr>
              <w:widowControl w:val="0"/>
              <w:numPr>
                <w:ilvl w:val="0"/>
                <w:numId w:val="25"/>
              </w:numPr>
              <w:suppressAutoHyphens/>
              <w:overflowPunct w:val="0"/>
              <w:autoSpaceDE w:val="0"/>
              <w:autoSpaceDN w:val="0"/>
              <w:spacing w:after="0" w:line="240" w:lineRule="auto"/>
            </w:pPr>
            <w:r>
              <w:rPr>
                <w:rFonts w:ascii="Times New Roman" w:hAnsi="Times New Roman"/>
                <w:sz w:val="24"/>
              </w:rPr>
              <w:t>Clădire-anexă cu pereţii exteriori din lemn, din piatră naturală, din cărămidă nearsă, din vălătuci ori din orice alte materiale nesupuse unui tratament termic şi/sau chimic</w:t>
            </w:r>
          </w:p>
        </w:tc>
        <w:tc>
          <w:tcPr>
            <w:tcW w:w="2264"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
              <w:rPr>
                <w:rFonts w:ascii="Times New Roman" w:hAnsi="Times New Roman"/>
                <w:b/>
                <w:sz w:val="24"/>
              </w:rPr>
              <w:t xml:space="preserve">               127</w:t>
            </w:r>
          </w:p>
        </w:tc>
        <w:tc>
          <w:tcPr>
            <w:tcW w:w="2274" w:type="dxa"/>
            <w:tcBorders>
              <w:top w:val="single" w:sz="4" w:space="0" w:color="000000"/>
              <w:left w:val="single" w:sz="4" w:space="0" w:color="000000"/>
              <w:bottom w:val="single" w:sz="4" w:space="0" w:color="000000"/>
              <w:right w:val="single" w:sz="4" w:space="0" w:color="000000"/>
            </w:tcBorders>
            <w:shd w:val="clear" w:color="auto" w:fill="FFFFFF"/>
            <w:hideMark/>
          </w:tcPr>
          <w:p w:rsidR="00BA4FCC" w:rsidRDefault="00BA4FCC">
            <w:r>
              <w:rPr>
                <w:rFonts w:eastAsia="Calibri" w:cs="Calibri"/>
                <w:b/>
              </w:rPr>
              <w:t xml:space="preserve">                  76</w:t>
            </w:r>
          </w:p>
        </w:tc>
      </w:tr>
      <w:tr w:rsidR="00BA4FCC" w:rsidTr="00BA4FCC">
        <w:trPr>
          <w:trHeight w:val="23"/>
        </w:trPr>
        <w:tc>
          <w:tcPr>
            <w:tcW w:w="4529"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sidP="00BA4FCC">
            <w:pPr>
              <w:widowControl w:val="0"/>
              <w:numPr>
                <w:ilvl w:val="0"/>
                <w:numId w:val="26"/>
              </w:numPr>
              <w:suppressAutoHyphens/>
              <w:overflowPunct w:val="0"/>
              <w:autoSpaceDE w:val="0"/>
              <w:autoSpaceDN w:val="0"/>
              <w:spacing w:after="0" w:line="240" w:lineRule="auto"/>
            </w:pPr>
            <w:r>
              <w:rPr>
                <w:rFonts w:ascii="Times New Roman" w:hAnsi="Times New Roman"/>
                <w:sz w:val="24"/>
              </w:rPr>
              <w:t>În cazul contribuabilului care deţine la aceeaşi adresă încăperi amplasate la subsol, demisol şi/sau la mansardă, utilizate ca locuinţă, în oricare dintre tipurile de clădiri prevăzute la lit. A–D</w:t>
            </w:r>
          </w:p>
        </w:tc>
        <w:tc>
          <w:tcPr>
            <w:tcW w:w="2264"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
              <w:rPr>
                <w:rFonts w:ascii="Times New Roman" w:hAnsi="Times New Roman"/>
                <w:sz w:val="24"/>
              </w:rPr>
              <w:t>75%din suma care s-ar aplica clădirii</w:t>
            </w:r>
          </w:p>
        </w:tc>
        <w:tc>
          <w:tcPr>
            <w:tcW w:w="2274" w:type="dxa"/>
            <w:tcBorders>
              <w:top w:val="single" w:sz="4" w:space="0" w:color="000000"/>
              <w:left w:val="single" w:sz="4" w:space="0" w:color="000000"/>
              <w:bottom w:val="single" w:sz="4" w:space="0" w:color="000000"/>
              <w:right w:val="single" w:sz="4" w:space="0" w:color="000000"/>
            </w:tcBorders>
            <w:shd w:val="clear" w:color="auto" w:fill="FFFFFF"/>
            <w:hideMark/>
          </w:tcPr>
          <w:p w:rsidR="00BA4FCC" w:rsidRDefault="00BA4FCC">
            <w:r>
              <w:rPr>
                <w:rFonts w:ascii="Times New Roman" w:hAnsi="Times New Roman"/>
                <w:sz w:val="24"/>
              </w:rPr>
              <w:t>75%din suma care s-ar aplica clădirii</w:t>
            </w:r>
          </w:p>
        </w:tc>
      </w:tr>
      <w:tr w:rsidR="00BA4FCC" w:rsidTr="00BA4FCC">
        <w:trPr>
          <w:trHeight w:val="23"/>
        </w:trPr>
        <w:tc>
          <w:tcPr>
            <w:tcW w:w="4529"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sidP="00BA4FCC">
            <w:pPr>
              <w:widowControl w:val="0"/>
              <w:numPr>
                <w:ilvl w:val="0"/>
                <w:numId w:val="27"/>
              </w:numPr>
              <w:suppressAutoHyphens/>
              <w:overflowPunct w:val="0"/>
              <w:autoSpaceDE w:val="0"/>
              <w:autoSpaceDN w:val="0"/>
              <w:spacing w:after="0" w:line="240" w:lineRule="auto"/>
            </w:pPr>
            <w:r>
              <w:rPr>
                <w:rFonts w:ascii="Times New Roman" w:hAnsi="Times New Roman"/>
                <w:sz w:val="24"/>
              </w:rPr>
              <w:t>În cazul contribuabilului care deţine la aceeaşi adresă încăperi amplasate la subsol, la demisol şi/sau la mansardă, utilizate în alte scopuri decât cel de locuinţă, în oricare dintre tipurile de clădiri prevăzute la lit. A–D</w:t>
            </w:r>
          </w:p>
        </w:tc>
        <w:tc>
          <w:tcPr>
            <w:tcW w:w="2264" w:type="dxa"/>
            <w:tcBorders>
              <w:top w:val="single" w:sz="4" w:space="0" w:color="000000"/>
              <w:left w:val="single" w:sz="4" w:space="0" w:color="000000"/>
              <w:bottom w:val="single" w:sz="4" w:space="0" w:color="000000"/>
              <w:right w:val="single" w:sz="2" w:space="0" w:color="000000"/>
            </w:tcBorders>
            <w:shd w:val="clear" w:color="auto" w:fill="FFFFFF"/>
            <w:hideMark/>
          </w:tcPr>
          <w:p w:rsidR="00BA4FCC" w:rsidRDefault="00BA4FCC">
            <w:r>
              <w:rPr>
                <w:rFonts w:ascii="Times New Roman" w:hAnsi="Times New Roman"/>
                <w:sz w:val="24"/>
              </w:rPr>
              <w:t>50%din suma care s-ar aplica clădirii</w:t>
            </w:r>
          </w:p>
        </w:tc>
        <w:tc>
          <w:tcPr>
            <w:tcW w:w="2274" w:type="dxa"/>
            <w:tcBorders>
              <w:top w:val="single" w:sz="4" w:space="0" w:color="000000"/>
              <w:left w:val="single" w:sz="4" w:space="0" w:color="000000"/>
              <w:bottom w:val="single" w:sz="4" w:space="0" w:color="000000"/>
              <w:right w:val="single" w:sz="4" w:space="0" w:color="000000"/>
            </w:tcBorders>
            <w:shd w:val="clear" w:color="auto" w:fill="FFFFFF"/>
            <w:hideMark/>
          </w:tcPr>
          <w:p w:rsidR="00BA4FCC" w:rsidRDefault="00BA4FCC">
            <w:r>
              <w:rPr>
                <w:rFonts w:ascii="Times New Roman" w:hAnsi="Times New Roman"/>
                <w:sz w:val="24"/>
              </w:rPr>
              <w:t>50%din suma care s-ar aplica clădirii</w:t>
            </w:r>
          </w:p>
        </w:tc>
      </w:tr>
    </w:tbl>
    <w:p w:rsidR="00BA4FCC" w:rsidRDefault="00BA4FCC" w:rsidP="00BA4FCC">
      <w:pPr>
        <w:rPr>
          <w:kern w:val="3"/>
        </w:rPr>
      </w:pPr>
    </w:p>
    <w:p w:rsidR="00BA4FCC" w:rsidRDefault="00BA4FCC" w:rsidP="00BA4FCC"/>
    <w:p w:rsidR="00BA4FCC" w:rsidRDefault="00BA4FCC" w:rsidP="00BA4FCC">
      <w:pPr>
        <w:rPr>
          <w:rFonts w:ascii="Times New Roman" w:hAnsi="Times New Roman"/>
          <w:sz w:val="24"/>
        </w:rPr>
      </w:pPr>
      <w:r>
        <w:rPr>
          <w:rFonts w:ascii="Times New Roman" w:hAnsi="Times New Roman"/>
          <w:sz w:val="24"/>
        </w:rPr>
        <w:t>Presedinte                                                                                                             Secretar</w:t>
      </w:r>
    </w:p>
    <w:p w:rsidR="00BA4FCC" w:rsidRDefault="00BA4FCC" w:rsidP="00BA4FCC">
      <w:r>
        <w:t xml:space="preserve">Angheloiu Veronica </w:t>
      </w:r>
      <w:r>
        <w:tab/>
        <w:t xml:space="preserve">                                                                                                    Caravan Lucian </w:t>
      </w:r>
    </w:p>
    <w:p w:rsidR="00BA4FCC" w:rsidRDefault="00BA4FCC" w:rsidP="004D07A1">
      <w:pPr>
        <w:spacing w:after="0"/>
        <w:rPr>
          <w:rFonts w:ascii="Arial" w:hAnsi="Arial" w:cs="Arial"/>
          <w:b/>
          <w:sz w:val="24"/>
          <w:szCs w:val="24"/>
          <w:lang w:val="ro-RO"/>
        </w:rPr>
      </w:pPr>
    </w:p>
    <w:p w:rsidR="00BA4FCC" w:rsidRDefault="00BA4FCC" w:rsidP="004D07A1">
      <w:pPr>
        <w:spacing w:after="0"/>
        <w:rPr>
          <w:rFonts w:ascii="Arial" w:hAnsi="Arial" w:cs="Arial"/>
          <w:b/>
          <w:sz w:val="24"/>
          <w:szCs w:val="24"/>
          <w:lang w:val="ro-RO"/>
        </w:rPr>
      </w:pPr>
    </w:p>
    <w:p w:rsidR="00BA4FCC" w:rsidRDefault="00BA4FCC" w:rsidP="00BA4FCC">
      <w:pPr>
        <w:jc w:val="center"/>
      </w:pPr>
      <w:r>
        <w:rPr>
          <w:rFonts w:ascii="Times New Roman" w:hAnsi="Times New Roman"/>
          <w:b/>
          <w:sz w:val="24"/>
        </w:rPr>
        <w:t xml:space="preserve">                                                                                                                                 Anexa nr. 2</w:t>
      </w:r>
    </w:p>
    <w:p w:rsidR="00BA4FCC" w:rsidRDefault="00BA4FCC" w:rsidP="00BA4FCC">
      <w:pPr>
        <w:jc w:val="right"/>
      </w:pPr>
      <w:r>
        <w:rPr>
          <w:rFonts w:ascii="Times New Roman" w:hAnsi="Times New Roman"/>
          <w:b/>
          <w:sz w:val="18"/>
        </w:rPr>
        <w:t>HCL nr.38/18.12.2018</w:t>
      </w:r>
    </w:p>
    <w:p w:rsidR="00BA4FCC" w:rsidRDefault="00BA4FCC" w:rsidP="00BA4FCC">
      <w:pPr>
        <w:jc w:val="center"/>
      </w:pPr>
    </w:p>
    <w:p w:rsidR="00BA4FCC" w:rsidRDefault="00BA4FCC" w:rsidP="00BA4FCC">
      <w:pPr>
        <w:jc w:val="center"/>
      </w:pPr>
    </w:p>
    <w:p w:rsidR="00BA4FCC" w:rsidRDefault="00BA4FCC" w:rsidP="00BA4FCC">
      <w:pPr>
        <w:jc w:val="center"/>
      </w:pPr>
    </w:p>
    <w:p w:rsidR="00BA4FCC" w:rsidRDefault="00BA4FCC" w:rsidP="00BA4FCC">
      <w:pPr>
        <w:jc w:val="center"/>
      </w:pPr>
      <w:r>
        <w:rPr>
          <w:rFonts w:ascii="Times New Roman" w:hAnsi="Times New Roman"/>
          <w:b/>
          <w:sz w:val="24"/>
        </w:rPr>
        <w:t>IMPOZITUL PE MIJLOACELE DE TRANSPORT CU MASA TOTALA AUTORIZATA EGALA SAU MAI MARE DE 12 TONE</w:t>
      </w:r>
    </w:p>
    <w:p w:rsidR="00BA4FCC" w:rsidRDefault="00BA4FCC" w:rsidP="00BA4FCC">
      <w:pPr>
        <w:jc w:val="center"/>
      </w:pPr>
    </w:p>
    <w:p w:rsidR="00BA4FCC" w:rsidRDefault="00BA4FCC" w:rsidP="00BA4FCC">
      <w:pPr>
        <w:jc w:val="center"/>
      </w:pPr>
    </w:p>
    <w:p w:rsidR="00BA4FCC" w:rsidRDefault="00BA4FCC" w:rsidP="00BA4FCC">
      <w:pPr>
        <w:jc w:val="center"/>
      </w:pPr>
    </w:p>
    <w:p w:rsidR="00BA4FCC" w:rsidRDefault="00BA4FCC" w:rsidP="00BA4FCC">
      <w:pPr>
        <w:jc w:val="center"/>
      </w:pPr>
    </w:p>
    <w:p w:rsidR="00BA4FCC" w:rsidRDefault="00BA4FCC" w:rsidP="00BA4FCC"/>
    <w:tbl>
      <w:tblPr>
        <w:tblW w:w="10207" w:type="dxa"/>
        <w:tblLayout w:type="fixed"/>
        <w:tblCellMar>
          <w:left w:w="10" w:type="dxa"/>
          <w:right w:w="10" w:type="dxa"/>
        </w:tblCellMar>
        <w:tblLook w:val="04A0" w:firstRow="1" w:lastRow="0" w:firstColumn="1" w:lastColumn="0" w:noHBand="0" w:noVBand="1"/>
      </w:tblPr>
      <w:tblGrid>
        <w:gridCol w:w="426"/>
        <w:gridCol w:w="284"/>
        <w:gridCol w:w="986"/>
        <w:gridCol w:w="5055"/>
        <w:gridCol w:w="1740"/>
        <w:gridCol w:w="1716"/>
      </w:tblGrid>
      <w:tr w:rsidR="00BA4FCC" w:rsidTr="00C81690">
        <w:tblPrEx>
          <w:tblCellMar>
            <w:top w:w="0" w:type="dxa"/>
            <w:bottom w:w="0" w:type="dxa"/>
          </w:tblCellMar>
        </w:tblPrEx>
        <w:trPr>
          <w:trHeight w:val="23"/>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b/>
                <w:sz w:val="24"/>
              </w:rPr>
              <w:t>Autovehicule de transport marfă cu masa totală maximă autorizată egală sau mai mare de 12 tone</w:t>
            </w:r>
          </w:p>
        </w:tc>
      </w:tr>
      <w:tr w:rsidR="00BA4FCC" w:rsidTr="00C81690">
        <w:tblPrEx>
          <w:tblCellMar>
            <w:top w:w="0" w:type="dxa"/>
            <w:bottom w:w="0" w:type="dxa"/>
          </w:tblCellMar>
        </w:tblPrEx>
        <w:trPr>
          <w:trHeight w:val="23"/>
        </w:trPr>
        <w:tc>
          <w:tcPr>
            <w:tcW w:w="6751" w:type="dxa"/>
            <w:gridSpan w:val="4"/>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Numărul de axe şi greutatea brută încărcată maximă admisă</w:t>
            </w: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b/>
                <w:sz w:val="24"/>
              </w:rPr>
              <w:t>Impozitul(lei/an)</w:t>
            </w:r>
          </w:p>
        </w:tc>
      </w:tr>
      <w:tr w:rsidR="00BA4FCC" w:rsidTr="00C81690">
        <w:tblPrEx>
          <w:tblCellMar>
            <w:top w:w="0" w:type="dxa"/>
            <w:bottom w:w="0" w:type="dxa"/>
          </w:tblCellMar>
        </w:tblPrEx>
        <w:trPr>
          <w:trHeight w:val="23"/>
        </w:trPr>
        <w:tc>
          <w:tcPr>
            <w:tcW w:w="6751" w:type="dxa"/>
            <w:gridSpan w:val="4"/>
            <w:vMerge/>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eastAsia="Calibri" w:cs="Calibri"/>
              </w:rPr>
              <w:t xml:space="preserve">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Ax(e) motor(oare) cu sistem de suspensie pneumatică sau echivalentele recunoscute</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Alte sisteme de suspensie pentru axele motoare</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I.</w:t>
            </w:r>
          </w:p>
        </w:tc>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două axe</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12 tone, dar mai mică de 13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135</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13 tone, dar mai mică de 14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135</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372</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14 tone, dar mai mică de 15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372</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524</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4.</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15 tone, dar mai mică de 18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524</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1185</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5.</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18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524</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1185</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II.</w:t>
            </w:r>
          </w:p>
        </w:tc>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3 axe</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1.</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15 tone, dar mai mică de 17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135</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234</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2.</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17 tone, dar mai mică de 19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234</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480</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3.</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19 tone, dar mai mică de 21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480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623</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4.</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21 tone, dar mai mică de 23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623</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960</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5.</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23 tone, dar mai mică de 25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960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1492</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6.</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25 tone, dar mai mică de 26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960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1492</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7.</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26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960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1492</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III.</w:t>
            </w:r>
          </w:p>
        </w:tc>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4 axe</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1.</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23 tone, dar mai mică de 25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623</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631</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2.</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25 tone, dar mai mică de 27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631</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986</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3.</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27 tone, dar mai mică de 29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986</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1566</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4.</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29 tone, dar mai mică de 31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1566</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2322</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5.</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31 tone, dar mai mică de 32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1545</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2322</w:t>
            </w:r>
          </w:p>
        </w:tc>
      </w:tr>
      <w:tr w:rsidR="00BA4FCC" w:rsidTr="00C81690">
        <w:tblPrEx>
          <w:tblCellMar>
            <w:top w:w="0" w:type="dxa"/>
            <w:bottom w:w="0" w:type="dxa"/>
          </w:tblCellMar>
        </w:tblPrEx>
        <w:trPr>
          <w:trHeight w:val="346"/>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270"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6.</w:t>
            </w:r>
          </w:p>
        </w:tc>
        <w:tc>
          <w:tcPr>
            <w:tcW w:w="505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32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1545</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2322</w:t>
            </w:r>
          </w:p>
        </w:tc>
      </w:tr>
      <w:tr w:rsidR="00BA4FCC" w:rsidTr="00C81690">
        <w:tblPrEx>
          <w:tblCellMar>
            <w:top w:w="0" w:type="dxa"/>
            <w:bottom w:w="0" w:type="dxa"/>
          </w:tblCellMar>
        </w:tblPrEx>
        <w:trPr>
          <w:trHeight w:val="23"/>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b/>
                <w:sz w:val="24"/>
              </w:rPr>
              <w:t>Combinaţii de autovehicule (autovehicule articulate sau trenuri rutiere) de transport marfă cu masa totală maximă autorizată egală sau mai mare de 12 tone</w:t>
            </w:r>
          </w:p>
        </w:tc>
      </w:tr>
      <w:tr w:rsidR="00BA4FCC" w:rsidTr="00C81690">
        <w:tblPrEx>
          <w:tblCellMar>
            <w:top w:w="0" w:type="dxa"/>
            <w:bottom w:w="0" w:type="dxa"/>
          </w:tblCellMar>
        </w:tblPrEx>
        <w:trPr>
          <w:trHeight w:val="23"/>
        </w:trPr>
        <w:tc>
          <w:tcPr>
            <w:tcW w:w="6751" w:type="dxa"/>
            <w:gridSpan w:val="4"/>
            <w:vMerge w:val="restart"/>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Numărul de axe şi greutatea brută încărcată maximă admisă</w:t>
            </w: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Impozitul(lei/an)</w:t>
            </w:r>
          </w:p>
        </w:tc>
      </w:tr>
      <w:tr w:rsidR="00BA4FCC" w:rsidTr="00C81690">
        <w:tblPrEx>
          <w:tblCellMar>
            <w:top w:w="0" w:type="dxa"/>
            <w:bottom w:w="0" w:type="dxa"/>
          </w:tblCellMar>
        </w:tblPrEx>
        <w:trPr>
          <w:trHeight w:val="23"/>
        </w:trPr>
        <w:tc>
          <w:tcPr>
            <w:tcW w:w="6751" w:type="dxa"/>
            <w:gridSpan w:val="4"/>
            <w:vMerge/>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eastAsia="Calibri" w:cs="Calibri"/>
              </w:rPr>
              <w:t xml:space="preserve">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Ax(e) motor(oare) cu sistem de suspensie pneumatică sau echivalentele recunoscute</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Alte sisteme de suspensie pentru axel e motoare</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I.</w:t>
            </w:r>
          </w:p>
        </w:tc>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b/>
                <w:sz w:val="28"/>
              </w:rPr>
              <w:t>2 + 1 axe</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1.</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12 tone, dar mai mică de 14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0</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2.</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14 tone, dar mai mică de 16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0</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3.</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16 tone, dar mai mică de 18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61</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4.</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18 tone, dar mai mică de 20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61</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139</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5.</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20 tone, dar mai mică de 22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139</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324</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6.</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22 tone, dar mai mică de 23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324</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420</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7.</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23 tone, dar mai mică de 25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420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757</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8.</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25 tone, dar mai mică de 28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757</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1328</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9.</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28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757</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1328</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II.</w:t>
            </w:r>
          </w:p>
        </w:tc>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b/>
                <w:sz w:val="28"/>
              </w:rPr>
              <w:t>2 + 2 axe</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1.</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23 tone, dar mai mică de 25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130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303</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2.</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25 tone, dar mai mică de 26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303</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498</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3.</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26 tone, dar mai mică de 28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498</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731</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4.</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28 tone, dar mai mică de 29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731</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883</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5.</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29 tone, dar mai mică de 31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883</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1448</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6.</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31 tone, dar mai mică de 33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1448</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2011</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7.</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33 tone, dar mai mică de 36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2011</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3052</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8.</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36 tone, dar mai mică de 38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2011</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3052</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9.</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38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2011</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3052</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III.</w:t>
            </w:r>
          </w:p>
        </w:tc>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both"/>
            </w:pPr>
            <w:r>
              <w:rPr>
                <w:rFonts w:ascii="Times New Roman" w:hAnsi="Times New Roman"/>
                <w:sz w:val="24"/>
              </w:rPr>
              <w:t>2 + 3 axe</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1.</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36 tone, dar mai mică de 38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1600</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2226</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2.</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38 tone, dar mai mică de 40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2226</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3026</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3.</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40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2226</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3026</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IV.</w:t>
            </w:r>
          </w:p>
        </w:tc>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b/>
                <w:sz w:val="28"/>
              </w:rPr>
              <w:t>3 + 2 axe</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1.</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36 tone, dar mai mică de 38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1414</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1963</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2.</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38 tone, dar mai mică de 40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1963</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2715</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3.</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40 tone, dar mai mică de 44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2715</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4016</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4.</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44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2715</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4016</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V.</w:t>
            </w:r>
          </w:p>
        </w:tc>
        <w:tc>
          <w:tcPr>
            <w:tcW w:w="978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b/>
                <w:sz w:val="28"/>
              </w:rPr>
              <w:t>3 + 3 axe</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1.</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36 tone, dar mai mică de 38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805</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976</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2.</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38 tone, dar mai mică de 40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973</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1453</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3.</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40 tone, dar mai mică de 44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1453</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2314</w:t>
            </w: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4.</w:t>
            </w:r>
          </w:p>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Masa de cel puţin 44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1453</w:t>
            </w:r>
          </w:p>
        </w:tc>
        <w:tc>
          <w:tcPr>
            <w:tcW w:w="1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2314</w:t>
            </w:r>
          </w:p>
        </w:tc>
      </w:tr>
      <w:tr w:rsidR="00BA4FCC" w:rsidTr="00C81690">
        <w:tblPrEx>
          <w:tblCellMar>
            <w:top w:w="0" w:type="dxa"/>
            <w:bottom w:w="0" w:type="dxa"/>
          </w:tblCellMar>
        </w:tblPrEx>
        <w:trPr>
          <w:trHeight w:val="23"/>
        </w:trPr>
        <w:tc>
          <w:tcPr>
            <w:tcW w:w="4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2"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2"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1740" w:type="dxa"/>
            <w:tcBorders>
              <w:top w:val="single" w:sz="4" w:space="0" w:color="000000"/>
              <w:left w:val="single" w:sz="2"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c>
          <w:tcPr>
            <w:tcW w:w="1716" w:type="dxa"/>
            <w:tcBorders>
              <w:top w:val="single" w:sz="4"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b/>
                <w:sz w:val="24"/>
              </w:rPr>
              <w:t>Remorci, semiremorci sau rulote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b/>
                <w:sz w:val="24"/>
              </w:rPr>
              <w:t>Masa totală maximă autorizată</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r>
              <w:rPr>
                <w:rFonts w:ascii="Times New Roman" w:hAnsi="Times New Roman"/>
                <w:b/>
                <w:sz w:val="24"/>
              </w:rPr>
              <w:t>Impozit– lei –</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a) Până la o tonă, inclusiv</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9</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b) Peste o tonă, dar nu mai mult de 3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34</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c) Peste 3 tone, dar nu mai mult de 5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53</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d) Peste 5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65</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b/>
                <w:sz w:val="24"/>
              </w:rPr>
              <w:t>Mijloace de transport pe apă</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1. Luntre, bărci fără motor, folosite pentru pescuit şi uz personal</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21</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2. Bărci fără motor, folosite în alte scopuri</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57</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3. Bărci cu motor</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213</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4. Nave de sport şi agrement</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1013</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5. Scutere de apă</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213</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6. Remorchere şi împingătoare: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x</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a) până la 500 CP, inclusiv</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566</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b) peste 500 CP şi până la 2000 CP, inclusiv</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921</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c) peste 2000 CP şi până la 4000 CP, inclusiv</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1417</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d) peste 4000 CP</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2267</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7. Vapoare – pentru fiecare 1000 tdw sau fracţiune din acesta</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184</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8. Ceamuri, şlepuri şi barje fluviale: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x</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both"/>
            </w:pPr>
          </w:p>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a) cu capacitatea de încărcare până la 1500 de tone, inclusiv</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184</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b) cu capacitatea de încărcare de peste 1500 de tone şi până la 3000 de tone, inclusiv</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284</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tc>
      </w:tr>
      <w:tr w:rsidR="00BA4FCC" w:rsidTr="00C81690">
        <w:tblPrEx>
          <w:tblCellMar>
            <w:top w:w="0" w:type="dxa"/>
            <w:bottom w:w="0" w:type="dxa"/>
          </w:tblCellMar>
        </w:tblPrEx>
        <w:trPr>
          <w:trHeight w:val="23"/>
        </w:trPr>
        <w:tc>
          <w:tcPr>
            <w:tcW w:w="426"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28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tc>
        <w:tc>
          <w:tcPr>
            <w:tcW w:w="6041" w:type="dxa"/>
            <w:gridSpan w:val="2"/>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r>
              <w:rPr>
                <w:rFonts w:ascii="Times New Roman" w:hAnsi="Times New Roman"/>
                <w:sz w:val="24"/>
              </w:rPr>
              <w:t>c) cu capacitatea de încărcare de peste 3000 de tone</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rsidR="00BA4FCC" w:rsidRDefault="00BA4FCC" w:rsidP="00C81690">
            <w:pPr>
              <w:jc w:val="center"/>
            </w:pPr>
            <w:r>
              <w:rPr>
                <w:rFonts w:ascii="Times New Roman" w:hAnsi="Times New Roman"/>
                <w:sz w:val="24"/>
              </w:rPr>
              <w:t>497</w:t>
            </w:r>
          </w:p>
        </w:tc>
        <w:tc>
          <w:tcPr>
            <w:tcW w:w="1716" w:type="dxa"/>
            <w:tcBorders>
              <w:top w:val="single" w:sz="2" w:space="0" w:color="000000"/>
              <w:left w:val="single" w:sz="4" w:space="0" w:color="000000"/>
              <w:bottom w:val="single" w:sz="2" w:space="0" w:color="000000"/>
              <w:right w:val="single" w:sz="2" w:space="0" w:color="000000"/>
            </w:tcBorders>
            <w:shd w:val="clear" w:color="auto" w:fill="FFFFFF"/>
            <w:tcMar>
              <w:top w:w="0" w:type="dxa"/>
              <w:left w:w="10" w:type="dxa"/>
              <w:bottom w:w="0" w:type="dxa"/>
              <w:right w:w="10" w:type="dxa"/>
            </w:tcMar>
          </w:tcPr>
          <w:p w:rsidR="00BA4FCC" w:rsidRDefault="00BA4FCC" w:rsidP="00C81690"/>
        </w:tc>
      </w:tr>
    </w:tbl>
    <w:p w:rsidR="00BA4FCC" w:rsidRDefault="00BA4FCC" w:rsidP="00BA4FCC"/>
    <w:p w:rsidR="00BA4FCC" w:rsidRDefault="00BA4FCC" w:rsidP="00BA4FCC"/>
    <w:p w:rsidR="00BA4FCC" w:rsidRDefault="00BA4FCC" w:rsidP="00BA4FCC"/>
    <w:p w:rsidR="00BA4FCC" w:rsidRDefault="00BA4FCC" w:rsidP="00BA4FCC">
      <w:pPr>
        <w:rPr>
          <w:rFonts w:ascii="Times New Roman" w:hAnsi="Times New Roman"/>
          <w:sz w:val="24"/>
        </w:rPr>
      </w:pPr>
      <w:r>
        <w:rPr>
          <w:rFonts w:ascii="Times New Roman" w:hAnsi="Times New Roman"/>
          <w:sz w:val="24"/>
        </w:rPr>
        <w:t>Presedinte                                                                                                                 Secretar</w:t>
      </w:r>
    </w:p>
    <w:p w:rsidR="00BA4FCC" w:rsidRDefault="00BA4FCC" w:rsidP="00BA4FCC">
      <w:r>
        <w:rPr>
          <w:rFonts w:ascii="Times New Roman" w:hAnsi="Times New Roman"/>
          <w:sz w:val="24"/>
        </w:rPr>
        <w:t xml:space="preserve">Angheloiu Veronica                                                                                           Cărăvan Lucian </w:t>
      </w:r>
    </w:p>
    <w:p w:rsidR="00BA4FCC" w:rsidRPr="004D07A1" w:rsidRDefault="00BA4FCC" w:rsidP="004D07A1">
      <w:pPr>
        <w:spacing w:after="0"/>
        <w:rPr>
          <w:rFonts w:ascii="Arial" w:hAnsi="Arial" w:cs="Arial"/>
          <w:b/>
          <w:sz w:val="24"/>
          <w:szCs w:val="24"/>
          <w:lang w:val="ro-RO"/>
        </w:rPr>
      </w:pPr>
      <w:bookmarkStart w:id="0" w:name="_GoBack"/>
      <w:bookmarkEnd w:id="0"/>
    </w:p>
    <w:sectPr w:rsidR="00BA4FCC" w:rsidRPr="004D07A1" w:rsidSect="003930C0">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D7" w:rsidRDefault="00977DD7" w:rsidP="001F3B37">
      <w:pPr>
        <w:spacing w:after="0" w:line="240" w:lineRule="auto"/>
      </w:pPr>
      <w:r>
        <w:separator/>
      </w:r>
    </w:p>
  </w:endnote>
  <w:endnote w:type="continuationSeparator" w:id="0">
    <w:p w:rsidR="00977DD7" w:rsidRDefault="00977DD7" w:rsidP="001F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8591"/>
      <w:docPartObj>
        <w:docPartGallery w:val="Page Numbers (Bottom of Page)"/>
        <w:docPartUnique/>
      </w:docPartObj>
    </w:sdtPr>
    <w:sdtEndPr/>
    <w:sdtContent>
      <w:p w:rsidR="00C56071" w:rsidRDefault="00C56071">
        <w:pPr>
          <w:pStyle w:val="Subsol"/>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9525" t="9525" r="12700"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C56071" w:rsidRDefault="00C56071">
                              <w:pPr>
                                <w:jc w:val="center"/>
                              </w:pPr>
                              <w:r>
                                <w:fldChar w:fldCharType="begin"/>
                              </w:r>
                              <w:r>
                                <w:instrText>PAGE    \* MERGEFORMAT</w:instrText>
                              </w:r>
                              <w:r>
                                <w:fldChar w:fldCharType="separate"/>
                              </w:r>
                              <w:r w:rsidR="00977DD7" w:rsidRPr="00977DD7">
                                <w:rPr>
                                  <w:noProof/>
                                  <w:color w:val="808080" w:themeColor="text1" w:themeTint="7F"/>
                                  <w:lang w:val="ro-RO"/>
                                </w:rPr>
                                <w:t>1</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C56071" w:rsidRDefault="00C56071">
                        <w:pPr>
                          <w:jc w:val="center"/>
                        </w:pPr>
                        <w:r>
                          <w:fldChar w:fldCharType="begin"/>
                        </w:r>
                        <w:r>
                          <w:instrText>PAGE    \* MERGEFORMAT</w:instrText>
                        </w:r>
                        <w:r>
                          <w:fldChar w:fldCharType="separate"/>
                        </w:r>
                        <w:r w:rsidR="00977DD7" w:rsidRPr="00977DD7">
                          <w:rPr>
                            <w:noProof/>
                            <w:color w:val="808080" w:themeColor="text1" w:themeTint="7F"/>
                            <w:lang w:val="ro-RO"/>
                          </w:rPr>
                          <w:t>1</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D7" w:rsidRDefault="00977DD7" w:rsidP="001F3B37">
      <w:pPr>
        <w:spacing w:after="0" w:line="240" w:lineRule="auto"/>
      </w:pPr>
      <w:r>
        <w:separator/>
      </w:r>
    </w:p>
  </w:footnote>
  <w:footnote w:type="continuationSeparator" w:id="0">
    <w:p w:rsidR="00977DD7" w:rsidRDefault="00977DD7" w:rsidP="001F3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4F0C"/>
    <w:multiLevelType w:val="hybridMultilevel"/>
    <w:tmpl w:val="79E0FD42"/>
    <w:lvl w:ilvl="0" w:tplc="99F856CC">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D6C14F7"/>
    <w:multiLevelType w:val="multilevel"/>
    <w:tmpl w:val="1658AC3E"/>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4D418B"/>
    <w:multiLevelType w:val="hybridMultilevel"/>
    <w:tmpl w:val="792CFA7E"/>
    <w:lvl w:ilvl="0" w:tplc="89B67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34CCD"/>
    <w:multiLevelType w:val="multilevel"/>
    <w:tmpl w:val="46467740"/>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136F3C1E"/>
    <w:multiLevelType w:val="hybridMultilevel"/>
    <w:tmpl w:val="ECC6F1AC"/>
    <w:lvl w:ilvl="0" w:tplc="01627084">
      <w:numFmt w:val="bullet"/>
      <w:lvlText w:val="-"/>
      <w:lvlJc w:val="left"/>
      <w:pPr>
        <w:ind w:left="2040" w:hanging="360"/>
      </w:pPr>
      <w:rPr>
        <w:rFonts w:ascii="Times New Roman" w:eastAsia="Times New Roman" w:hAnsi="Times New Roman" w:cs="Times New Roman" w:hint="default"/>
      </w:rPr>
    </w:lvl>
    <w:lvl w:ilvl="1" w:tplc="04180003" w:tentative="1">
      <w:start w:val="1"/>
      <w:numFmt w:val="bullet"/>
      <w:lvlText w:val="o"/>
      <w:lvlJc w:val="left"/>
      <w:pPr>
        <w:ind w:left="2760" w:hanging="360"/>
      </w:pPr>
      <w:rPr>
        <w:rFonts w:ascii="Courier New" w:hAnsi="Courier New" w:cs="Courier New" w:hint="default"/>
      </w:rPr>
    </w:lvl>
    <w:lvl w:ilvl="2" w:tplc="04180005" w:tentative="1">
      <w:start w:val="1"/>
      <w:numFmt w:val="bullet"/>
      <w:lvlText w:val=""/>
      <w:lvlJc w:val="left"/>
      <w:pPr>
        <w:ind w:left="3480" w:hanging="360"/>
      </w:pPr>
      <w:rPr>
        <w:rFonts w:ascii="Wingdings" w:hAnsi="Wingdings" w:hint="default"/>
      </w:rPr>
    </w:lvl>
    <w:lvl w:ilvl="3" w:tplc="04180001" w:tentative="1">
      <w:start w:val="1"/>
      <w:numFmt w:val="bullet"/>
      <w:lvlText w:val=""/>
      <w:lvlJc w:val="left"/>
      <w:pPr>
        <w:ind w:left="4200" w:hanging="360"/>
      </w:pPr>
      <w:rPr>
        <w:rFonts w:ascii="Symbol" w:hAnsi="Symbol" w:hint="default"/>
      </w:rPr>
    </w:lvl>
    <w:lvl w:ilvl="4" w:tplc="04180003" w:tentative="1">
      <w:start w:val="1"/>
      <w:numFmt w:val="bullet"/>
      <w:lvlText w:val="o"/>
      <w:lvlJc w:val="left"/>
      <w:pPr>
        <w:ind w:left="4920" w:hanging="360"/>
      </w:pPr>
      <w:rPr>
        <w:rFonts w:ascii="Courier New" w:hAnsi="Courier New" w:cs="Courier New" w:hint="default"/>
      </w:rPr>
    </w:lvl>
    <w:lvl w:ilvl="5" w:tplc="04180005" w:tentative="1">
      <w:start w:val="1"/>
      <w:numFmt w:val="bullet"/>
      <w:lvlText w:val=""/>
      <w:lvlJc w:val="left"/>
      <w:pPr>
        <w:ind w:left="5640" w:hanging="360"/>
      </w:pPr>
      <w:rPr>
        <w:rFonts w:ascii="Wingdings" w:hAnsi="Wingdings" w:hint="default"/>
      </w:rPr>
    </w:lvl>
    <w:lvl w:ilvl="6" w:tplc="04180001" w:tentative="1">
      <w:start w:val="1"/>
      <w:numFmt w:val="bullet"/>
      <w:lvlText w:val=""/>
      <w:lvlJc w:val="left"/>
      <w:pPr>
        <w:ind w:left="6360" w:hanging="360"/>
      </w:pPr>
      <w:rPr>
        <w:rFonts w:ascii="Symbol" w:hAnsi="Symbol" w:hint="default"/>
      </w:rPr>
    </w:lvl>
    <w:lvl w:ilvl="7" w:tplc="04180003" w:tentative="1">
      <w:start w:val="1"/>
      <w:numFmt w:val="bullet"/>
      <w:lvlText w:val="o"/>
      <w:lvlJc w:val="left"/>
      <w:pPr>
        <w:ind w:left="7080" w:hanging="360"/>
      </w:pPr>
      <w:rPr>
        <w:rFonts w:ascii="Courier New" w:hAnsi="Courier New" w:cs="Courier New" w:hint="default"/>
      </w:rPr>
    </w:lvl>
    <w:lvl w:ilvl="8" w:tplc="04180005" w:tentative="1">
      <w:start w:val="1"/>
      <w:numFmt w:val="bullet"/>
      <w:lvlText w:val=""/>
      <w:lvlJc w:val="left"/>
      <w:pPr>
        <w:ind w:left="7800" w:hanging="360"/>
      </w:pPr>
      <w:rPr>
        <w:rFonts w:ascii="Wingdings" w:hAnsi="Wingdings" w:hint="default"/>
      </w:rPr>
    </w:lvl>
  </w:abstractNum>
  <w:abstractNum w:abstractNumId="5" w15:restartNumberingAfterBreak="0">
    <w:nsid w:val="23577147"/>
    <w:multiLevelType w:val="hybridMultilevel"/>
    <w:tmpl w:val="5860D644"/>
    <w:lvl w:ilvl="0" w:tplc="3F66A20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C75752"/>
    <w:multiLevelType w:val="hybridMultilevel"/>
    <w:tmpl w:val="49C8ECB4"/>
    <w:lvl w:ilvl="0" w:tplc="0C4C2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E2F81"/>
    <w:multiLevelType w:val="multilevel"/>
    <w:tmpl w:val="5134CC3E"/>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2D974375"/>
    <w:multiLevelType w:val="hybridMultilevel"/>
    <w:tmpl w:val="3C70E37E"/>
    <w:lvl w:ilvl="0" w:tplc="99F856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50368"/>
    <w:multiLevelType w:val="hybridMultilevel"/>
    <w:tmpl w:val="58400C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77E58"/>
    <w:multiLevelType w:val="multilevel"/>
    <w:tmpl w:val="9430618A"/>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34322685"/>
    <w:multiLevelType w:val="hybridMultilevel"/>
    <w:tmpl w:val="27D2EBC2"/>
    <w:lvl w:ilvl="0" w:tplc="FCCCD5F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A5BD1"/>
    <w:multiLevelType w:val="hybridMultilevel"/>
    <w:tmpl w:val="446C50F2"/>
    <w:lvl w:ilvl="0" w:tplc="0C4C2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352EB"/>
    <w:multiLevelType w:val="hybridMultilevel"/>
    <w:tmpl w:val="95A204C4"/>
    <w:lvl w:ilvl="0" w:tplc="99F856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B1CDD"/>
    <w:multiLevelType w:val="hybridMultilevel"/>
    <w:tmpl w:val="D96492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8972D3"/>
    <w:multiLevelType w:val="multilevel"/>
    <w:tmpl w:val="C9E03FB8"/>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54FC0800"/>
    <w:multiLevelType w:val="hybridMultilevel"/>
    <w:tmpl w:val="3DD8EDA8"/>
    <w:lvl w:ilvl="0" w:tplc="99F856C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01E1D74"/>
    <w:multiLevelType w:val="hybridMultilevel"/>
    <w:tmpl w:val="5C8CFBEE"/>
    <w:lvl w:ilvl="0" w:tplc="0C4C2B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1F74C2"/>
    <w:multiLevelType w:val="hybridMultilevel"/>
    <w:tmpl w:val="328ED5F8"/>
    <w:lvl w:ilvl="0" w:tplc="89B67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07522"/>
    <w:multiLevelType w:val="hybridMultilevel"/>
    <w:tmpl w:val="B248FFD6"/>
    <w:lvl w:ilvl="0" w:tplc="99F856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11472"/>
    <w:multiLevelType w:val="hybridMultilevel"/>
    <w:tmpl w:val="460CB692"/>
    <w:lvl w:ilvl="0" w:tplc="B6F8BA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449A7"/>
    <w:multiLevelType w:val="hybridMultilevel"/>
    <w:tmpl w:val="9878B4CE"/>
    <w:lvl w:ilvl="0" w:tplc="99F856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24F8A"/>
    <w:multiLevelType w:val="hybridMultilevel"/>
    <w:tmpl w:val="8C063DB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7A921064"/>
    <w:multiLevelType w:val="hybridMultilevel"/>
    <w:tmpl w:val="DD7A414E"/>
    <w:lvl w:ilvl="0" w:tplc="99F856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99F856CC">
      <w:start w:val="4"/>
      <w:numFmt w:val="decimal"/>
      <w:lvlText w:val="(%3)"/>
      <w:lvlJc w:val="left"/>
      <w:pPr>
        <w:ind w:left="889"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63CE6"/>
    <w:multiLevelType w:val="hybridMultilevel"/>
    <w:tmpl w:val="E85C97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3736DB"/>
    <w:multiLevelType w:val="multilevel"/>
    <w:tmpl w:val="67F21DAE"/>
    <w:lvl w:ilvl="0">
      <w:numFmt w:val="bullet"/>
      <w:lvlText w:val="•"/>
      <w:lvlJc w:val="lef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4"/>
  </w:num>
  <w:num w:numId="2">
    <w:abstractNumId w:val="18"/>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20"/>
  </w:num>
  <w:num w:numId="8">
    <w:abstractNumId w:val="17"/>
  </w:num>
  <w:num w:numId="9">
    <w:abstractNumId w:val="11"/>
  </w:num>
  <w:num w:numId="10">
    <w:abstractNumId w:val="6"/>
  </w:num>
  <w:num w:numId="11">
    <w:abstractNumId w:val="24"/>
  </w:num>
  <w:num w:numId="12">
    <w:abstractNumId w:val="22"/>
  </w:num>
  <w:num w:numId="13">
    <w:abstractNumId w:val="12"/>
  </w:num>
  <w:num w:numId="14">
    <w:abstractNumId w:val="16"/>
  </w:num>
  <w:num w:numId="15">
    <w:abstractNumId w:val="13"/>
  </w:num>
  <w:num w:numId="16">
    <w:abstractNumId w:val="21"/>
  </w:num>
  <w:num w:numId="17">
    <w:abstractNumId w:val="8"/>
  </w:num>
  <w:num w:numId="18">
    <w:abstractNumId w:val="19"/>
  </w:num>
  <w:num w:numId="19">
    <w:abstractNumId w:val="23"/>
  </w:num>
  <w:num w:numId="20">
    <w:abstractNumId w:val="0"/>
  </w:num>
  <w:num w:numId="21">
    <w:abstractNumId w:val="9"/>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3C"/>
    <w:rsid w:val="00022FC3"/>
    <w:rsid w:val="00023056"/>
    <w:rsid w:val="00046A20"/>
    <w:rsid w:val="000626D7"/>
    <w:rsid w:val="00077AC0"/>
    <w:rsid w:val="00080A31"/>
    <w:rsid w:val="00096DB0"/>
    <w:rsid w:val="000A30F1"/>
    <w:rsid w:val="000C55C7"/>
    <w:rsid w:val="000C5E4F"/>
    <w:rsid w:val="000D026E"/>
    <w:rsid w:val="000D0BFE"/>
    <w:rsid w:val="000E43C8"/>
    <w:rsid w:val="00147B09"/>
    <w:rsid w:val="00154D88"/>
    <w:rsid w:val="001F3B37"/>
    <w:rsid w:val="001F56CF"/>
    <w:rsid w:val="00204564"/>
    <w:rsid w:val="0021240E"/>
    <w:rsid w:val="0021341C"/>
    <w:rsid w:val="002643EB"/>
    <w:rsid w:val="0027418B"/>
    <w:rsid w:val="00276EE7"/>
    <w:rsid w:val="00282078"/>
    <w:rsid w:val="002A237A"/>
    <w:rsid w:val="002A4C85"/>
    <w:rsid w:val="002F2169"/>
    <w:rsid w:val="00313A59"/>
    <w:rsid w:val="00336194"/>
    <w:rsid w:val="00373B5D"/>
    <w:rsid w:val="003930C0"/>
    <w:rsid w:val="00396468"/>
    <w:rsid w:val="003A7F75"/>
    <w:rsid w:val="003B53B7"/>
    <w:rsid w:val="003C349F"/>
    <w:rsid w:val="003C6579"/>
    <w:rsid w:val="003D2B2D"/>
    <w:rsid w:val="003F31C1"/>
    <w:rsid w:val="0041359C"/>
    <w:rsid w:val="0041641B"/>
    <w:rsid w:val="00457FBB"/>
    <w:rsid w:val="00466B17"/>
    <w:rsid w:val="00477EC5"/>
    <w:rsid w:val="004A08FC"/>
    <w:rsid w:val="004A626F"/>
    <w:rsid w:val="004B21D4"/>
    <w:rsid w:val="004B58CA"/>
    <w:rsid w:val="004D07A1"/>
    <w:rsid w:val="004E2BAB"/>
    <w:rsid w:val="004F35F9"/>
    <w:rsid w:val="004F4456"/>
    <w:rsid w:val="004F4691"/>
    <w:rsid w:val="004F639D"/>
    <w:rsid w:val="00504F60"/>
    <w:rsid w:val="00511DE3"/>
    <w:rsid w:val="00533A84"/>
    <w:rsid w:val="0053465A"/>
    <w:rsid w:val="00560A96"/>
    <w:rsid w:val="00560B53"/>
    <w:rsid w:val="00563B76"/>
    <w:rsid w:val="005701A5"/>
    <w:rsid w:val="00571551"/>
    <w:rsid w:val="00591A9B"/>
    <w:rsid w:val="00591F0A"/>
    <w:rsid w:val="005A77C1"/>
    <w:rsid w:val="005C4A1E"/>
    <w:rsid w:val="005E3D77"/>
    <w:rsid w:val="005F6102"/>
    <w:rsid w:val="0060190A"/>
    <w:rsid w:val="00602F14"/>
    <w:rsid w:val="0064057C"/>
    <w:rsid w:val="00657599"/>
    <w:rsid w:val="006926BB"/>
    <w:rsid w:val="006A0BEB"/>
    <w:rsid w:val="006B1306"/>
    <w:rsid w:val="006C713C"/>
    <w:rsid w:val="006C7808"/>
    <w:rsid w:val="006D2011"/>
    <w:rsid w:val="00764BEC"/>
    <w:rsid w:val="00774396"/>
    <w:rsid w:val="00780734"/>
    <w:rsid w:val="007927E2"/>
    <w:rsid w:val="007A3C03"/>
    <w:rsid w:val="007B0CA7"/>
    <w:rsid w:val="007C7D52"/>
    <w:rsid w:val="007D49E5"/>
    <w:rsid w:val="007E3DA7"/>
    <w:rsid w:val="007E49AD"/>
    <w:rsid w:val="007F5A02"/>
    <w:rsid w:val="0084124F"/>
    <w:rsid w:val="0086160A"/>
    <w:rsid w:val="008B4267"/>
    <w:rsid w:val="008E3A90"/>
    <w:rsid w:val="00915EE1"/>
    <w:rsid w:val="009161E8"/>
    <w:rsid w:val="00921AD9"/>
    <w:rsid w:val="0092672F"/>
    <w:rsid w:val="00977DD7"/>
    <w:rsid w:val="00996F3C"/>
    <w:rsid w:val="00997DDE"/>
    <w:rsid w:val="009C4D78"/>
    <w:rsid w:val="009D5988"/>
    <w:rsid w:val="009D711F"/>
    <w:rsid w:val="00A07950"/>
    <w:rsid w:val="00A33637"/>
    <w:rsid w:val="00A41A79"/>
    <w:rsid w:val="00A568B0"/>
    <w:rsid w:val="00A7400A"/>
    <w:rsid w:val="00A76A82"/>
    <w:rsid w:val="00A85DAA"/>
    <w:rsid w:val="00A965B7"/>
    <w:rsid w:val="00AA0F24"/>
    <w:rsid w:val="00AB04E0"/>
    <w:rsid w:val="00AD68AD"/>
    <w:rsid w:val="00AF115A"/>
    <w:rsid w:val="00AF70F5"/>
    <w:rsid w:val="00B26CC9"/>
    <w:rsid w:val="00B4133C"/>
    <w:rsid w:val="00B42845"/>
    <w:rsid w:val="00B50580"/>
    <w:rsid w:val="00B62D94"/>
    <w:rsid w:val="00B63324"/>
    <w:rsid w:val="00B650A1"/>
    <w:rsid w:val="00B7211E"/>
    <w:rsid w:val="00B90189"/>
    <w:rsid w:val="00BA4FCC"/>
    <w:rsid w:val="00BA5336"/>
    <w:rsid w:val="00BC7CB2"/>
    <w:rsid w:val="00BD1BC2"/>
    <w:rsid w:val="00BD57B4"/>
    <w:rsid w:val="00C30A6D"/>
    <w:rsid w:val="00C33DEE"/>
    <w:rsid w:val="00C34D0A"/>
    <w:rsid w:val="00C55E4F"/>
    <w:rsid w:val="00C56071"/>
    <w:rsid w:val="00C561A6"/>
    <w:rsid w:val="00C65A55"/>
    <w:rsid w:val="00C70EE3"/>
    <w:rsid w:val="00C85E78"/>
    <w:rsid w:val="00CC066D"/>
    <w:rsid w:val="00CC5FAA"/>
    <w:rsid w:val="00CD70A0"/>
    <w:rsid w:val="00CF1018"/>
    <w:rsid w:val="00D13F65"/>
    <w:rsid w:val="00D22C81"/>
    <w:rsid w:val="00D4341C"/>
    <w:rsid w:val="00D573CC"/>
    <w:rsid w:val="00D95FC4"/>
    <w:rsid w:val="00DA2487"/>
    <w:rsid w:val="00DA3B9C"/>
    <w:rsid w:val="00DB72EB"/>
    <w:rsid w:val="00DC18F7"/>
    <w:rsid w:val="00DC1ADF"/>
    <w:rsid w:val="00DE53FB"/>
    <w:rsid w:val="00E0056C"/>
    <w:rsid w:val="00E071FC"/>
    <w:rsid w:val="00E11091"/>
    <w:rsid w:val="00E31B64"/>
    <w:rsid w:val="00E52FA5"/>
    <w:rsid w:val="00E60C74"/>
    <w:rsid w:val="00EC4AF5"/>
    <w:rsid w:val="00EC5823"/>
    <w:rsid w:val="00ED79FE"/>
    <w:rsid w:val="00F00CD2"/>
    <w:rsid w:val="00F52904"/>
    <w:rsid w:val="00F55356"/>
    <w:rsid w:val="00F62733"/>
    <w:rsid w:val="00F653EA"/>
    <w:rsid w:val="00F655BC"/>
    <w:rsid w:val="00F757AB"/>
    <w:rsid w:val="00F76246"/>
    <w:rsid w:val="00F84D09"/>
    <w:rsid w:val="00FE4053"/>
    <w:rsid w:val="00FF213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14DD7-9BAC-43F9-8937-BD05F1F7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3C"/>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3">
    <w:name w:val="Body Text Indent 3"/>
    <w:basedOn w:val="Normal"/>
    <w:link w:val="Indentcorptext3Caracter"/>
    <w:rsid w:val="00B62D94"/>
    <w:pPr>
      <w:spacing w:after="0" w:line="240" w:lineRule="auto"/>
      <w:ind w:firstLine="720"/>
      <w:jc w:val="both"/>
    </w:pPr>
    <w:rPr>
      <w:rFonts w:ascii="Times New Roman" w:hAnsi="Times New Roman"/>
      <w:sz w:val="24"/>
      <w:szCs w:val="20"/>
      <w:lang w:val="ro-RO" w:eastAsia="ro-RO"/>
    </w:rPr>
  </w:style>
  <w:style w:type="character" w:customStyle="1" w:styleId="Indentcorptext3Caracter">
    <w:name w:val="Indent corp text 3 Caracter"/>
    <w:basedOn w:val="Fontdeparagrafimplicit"/>
    <w:link w:val="Indentcorptext3"/>
    <w:rsid w:val="00B62D94"/>
    <w:rPr>
      <w:rFonts w:ascii="Times New Roman" w:eastAsia="Times New Roman" w:hAnsi="Times New Roman" w:cs="Times New Roman"/>
      <w:sz w:val="24"/>
      <w:szCs w:val="20"/>
      <w:lang w:val="ro-RO" w:eastAsia="ro-RO"/>
    </w:rPr>
  </w:style>
  <w:style w:type="paragraph" w:styleId="Listparagraf">
    <w:name w:val="List Paragraph"/>
    <w:basedOn w:val="Normal"/>
    <w:qFormat/>
    <w:rsid w:val="001F56CF"/>
    <w:pPr>
      <w:ind w:left="720"/>
      <w:contextualSpacing/>
    </w:pPr>
  </w:style>
  <w:style w:type="paragraph" w:styleId="TextnBalon">
    <w:name w:val="Balloon Text"/>
    <w:basedOn w:val="Normal"/>
    <w:link w:val="TextnBalonCaracter"/>
    <w:uiPriority w:val="99"/>
    <w:semiHidden/>
    <w:unhideWhenUsed/>
    <w:rsid w:val="006C713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713C"/>
    <w:rPr>
      <w:rFonts w:ascii="Tahoma" w:eastAsia="Times New Roman" w:hAnsi="Tahoma" w:cs="Tahoma"/>
      <w:sz w:val="16"/>
      <w:szCs w:val="16"/>
    </w:rPr>
  </w:style>
  <w:style w:type="paragraph" w:customStyle="1" w:styleId="Default">
    <w:name w:val="Default"/>
    <w:rsid w:val="00B50580"/>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1F3B3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F3B37"/>
    <w:rPr>
      <w:rFonts w:ascii="Calibri" w:eastAsia="Times New Roman" w:hAnsi="Calibri" w:cs="Times New Roman"/>
    </w:rPr>
  </w:style>
  <w:style w:type="paragraph" w:styleId="Subsol">
    <w:name w:val="footer"/>
    <w:basedOn w:val="Normal"/>
    <w:link w:val="SubsolCaracter"/>
    <w:uiPriority w:val="99"/>
    <w:unhideWhenUsed/>
    <w:rsid w:val="001F3B3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F3B37"/>
    <w:rPr>
      <w:rFonts w:ascii="Calibri" w:eastAsia="Times New Roman" w:hAnsi="Calibri" w:cs="Times New Roman"/>
    </w:rPr>
  </w:style>
  <w:style w:type="table" w:styleId="Tabelgril">
    <w:name w:val="Table Grid"/>
    <w:basedOn w:val="TabelNormal"/>
    <w:uiPriority w:val="59"/>
    <w:rsid w:val="0027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6953">
      <w:bodyDiv w:val="1"/>
      <w:marLeft w:val="0"/>
      <w:marRight w:val="0"/>
      <w:marTop w:val="0"/>
      <w:marBottom w:val="0"/>
      <w:divBdr>
        <w:top w:val="none" w:sz="0" w:space="0" w:color="auto"/>
        <w:left w:val="none" w:sz="0" w:space="0" w:color="auto"/>
        <w:bottom w:val="none" w:sz="0" w:space="0" w:color="auto"/>
        <w:right w:val="none" w:sz="0" w:space="0" w:color="auto"/>
      </w:divBdr>
      <w:divsChild>
        <w:div w:id="110973722">
          <w:marLeft w:val="0"/>
          <w:marRight w:val="0"/>
          <w:marTop w:val="0"/>
          <w:marBottom w:val="0"/>
          <w:divBdr>
            <w:top w:val="none" w:sz="0" w:space="0" w:color="auto"/>
            <w:left w:val="none" w:sz="0" w:space="0" w:color="auto"/>
            <w:bottom w:val="none" w:sz="0" w:space="0" w:color="auto"/>
            <w:right w:val="none" w:sz="0" w:space="0" w:color="auto"/>
          </w:divBdr>
        </w:div>
        <w:div w:id="564875612">
          <w:marLeft w:val="0"/>
          <w:marRight w:val="0"/>
          <w:marTop w:val="0"/>
          <w:marBottom w:val="0"/>
          <w:divBdr>
            <w:top w:val="none" w:sz="0" w:space="0" w:color="auto"/>
            <w:left w:val="none" w:sz="0" w:space="0" w:color="auto"/>
            <w:bottom w:val="none" w:sz="0" w:space="0" w:color="auto"/>
            <w:right w:val="none" w:sz="0" w:space="0" w:color="auto"/>
          </w:divBdr>
        </w:div>
        <w:div w:id="1714115283">
          <w:marLeft w:val="0"/>
          <w:marRight w:val="0"/>
          <w:marTop w:val="0"/>
          <w:marBottom w:val="0"/>
          <w:divBdr>
            <w:top w:val="none" w:sz="0" w:space="0" w:color="auto"/>
            <w:left w:val="none" w:sz="0" w:space="0" w:color="auto"/>
            <w:bottom w:val="none" w:sz="0" w:space="0" w:color="auto"/>
            <w:right w:val="none" w:sz="0" w:space="0" w:color="auto"/>
          </w:divBdr>
        </w:div>
        <w:div w:id="312026675">
          <w:marLeft w:val="0"/>
          <w:marRight w:val="0"/>
          <w:marTop w:val="0"/>
          <w:marBottom w:val="0"/>
          <w:divBdr>
            <w:top w:val="none" w:sz="0" w:space="0" w:color="auto"/>
            <w:left w:val="none" w:sz="0" w:space="0" w:color="auto"/>
            <w:bottom w:val="none" w:sz="0" w:space="0" w:color="auto"/>
            <w:right w:val="none" w:sz="0" w:space="0" w:color="auto"/>
          </w:divBdr>
        </w:div>
        <w:div w:id="155345558">
          <w:marLeft w:val="0"/>
          <w:marRight w:val="0"/>
          <w:marTop w:val="0"/>
          <w:marBottom w:val="0"/>
          <w:divBdr>
            <w:top w:val="none" w:sz="0" w:space="0" w:color="auto"/>
            <w:left w:val="none" w:sz="0" w:space="0" w:color="auto"/>
            <w:bottom w:val="none" w:sz="0" w:space="0" w:color="auto"/>
            <w:right w:val="none" w:sz="0" w:space="0" w:color="auto"/>
          </w:divBdr>
        </w:div>
        <w:div w:id="999577806">
          <w:marLeft w:val="0"/>
          <w:marRight w:val="0"/>
          <w:marTop w:val="0"/>
          <w:marBottom w:val="0"/>
          <w:divBdr>
            <w:top w:val="none" w:sz="0" w:space="0" w:color="auto"/>
            <w:left w:val="none" w:sz="0" w:space="0" w:color="auto"/>
            <w:bottom w:val="none" w:sz="0" w:space="0" w:color="auto"/>
            <w:right w:val="none" w:sz="0" w:space="0" w:color="auto"/>
          </w:divBdr>
        </w:div>
        <w:div w:id="2047171463">
          <w:marLeft w:val="0"/>
          <w:marRight w:val="0"/>
          <w:marTop w:val="0"/>
          <w:marBottom w:val="0"/>
          <w:divBdr>
            <w:top w:val="none" w:sz="0" w:space="0" w:color="auto"/>
            <w:left w:val="none" w:sz="0" w:space="0" w:color="auto"/>
            <w:bottom w:val="none" w:sz="0" w:space="0" w:color="auto"/>
            <w:right w:val="none" w:sz="0" w:space="0" w:color="auto"/>
          </w:divBdr>
        </w:div>
        <w:div w:id="2092654156">
          <w:marLeft w:val="0"/>
          <w:marRight w:val="0"/>
          <w:marTop w:val="0"/>
          <w:marBottom w:val="0"/>
          <w:divBdr>
            <w:top w:val="none" w:sz="0" w:space="0" w:color="auto"/>
            <w:left w:val="none" w:sz="0" w:space="0" w:color="auto"/>
            <w:bottom w:val="none" w:sz="0" w:space="0" w:color="auto"/>
            <w:right w:val="none" w:sz="0" w:space="0" w:color="auto"/>
          </w:divBdr>
        </w:div>
        <w:div w:id="1031078538">
          <w:marLeft w:val="0"/>
          <w:marRight w:val="0"/>
          <w:marTop w:val="0"/>
          <w:marBottom w:val="0"/>
          <w:divBdr>
            <w:top w:val="none" w:sz="0" w:space="0" w:color="auto"/>
            <w:left w:val="none" w:sz="0" w:space="0" w:color="auto"/>
            <w:bottom w:val="none" w:sz="0" w:space="0" w:color="auto"/>
            <w:right w:val="none" w:sz="0" w:space="0" w:color="auto"/>
          </w:divBdr>
        </w:div>
        <w:div w:id="1921408044">
          <w:marLeft w:val="0"/>
          <w:marRight w:val="0"/>
          <w:marTop w:val="0"/>
          <w:marBottom w:val="0"/>
          <w:divBdr>
            <w:top w:val="none" w:sz="0" w:space="0" w:color="auto"/>
            <w:left w:val="none" w:sz="0" w:space="0" w:color="auto"/>
            <w:bottom w:val="none" w:sz="0" w:space="0" w:color="auto"/>
            <w:right w:val="none" w:sz="0" w:space="0" w:color="auto"/>
          </w:divBdr>
        </w:div>
        <w:div w:id="355666298">
          <w:marLeft w:val="0"/>
          <w:marRight w:val="0"/>
          <w:marTop w:val="0"/>
          <w:marBottom w:val="0"/>
          <w:divBdr>
            <w:top w:val="none" w:sz="0" w:space="0" w:color="auto"/>
            <w:left w:val="none" w:sz="0" w:space="0" w:color="auto"/>
            <w:bottom w:val="none" w:sz="0" w:space="0" w:color="auto"/>
            <w:right w:val="none" w:sz="0" w:space="0" w:color="auto"/>
          </w:divBdr>
        </w:div>
        <w:div w:id="567300480">
          <w:marLeft w:val="0"/>
          <w:marRight w:val="0"/>
          <w:marTop w:val="0"/>
          <w:marBottom w:val="0"/>
          <w:divBdr>
            <w:top w:val="none" w:sz="0" w:space="0" w:color="auto"/>
            <w:left w:val="none" w:sz="0" w:space="0" w:color="auto"/>
            <w:bottom w:val="none" w:sz="0" w:space="0" w:color="auto"/>
            <w:right w:val="none" w:sz="0" w:space="0" w:color="auto"/>
          </w:divBdr>
        </w:div>
        <w:div w:id="711998848">
          <w:marLeft w:val="0"/>
          <w:marRight w:val="0"/>
          <w:marTop w:val="0"/>
          <w:marBottom w:val="0"/>
          <w:divBdr>
            <w:top w:val="none" w:sz="0" w:space="0" w:color="auto"/>
            <w:left w:val="none" w:sz="0" w:space="0" w:color="auto"/>
            <w:bottom w:val="none" w:sz="0" w:space="0" w:color="auto"/>
            <w:right w:val="none" w:sz="0" w:space="0" w:color="auto"/>
          </w:divBdr>
        </w:div>
        <w:div w:id="2980798">
          <w:marLeft w:val="0"/>
          <w:marRight w:val="0"/>
          <w:marTop w:val="0"/>
          <w:marBottom w:val="0"/>
          <w:divBdr>
            <w:top w:val="none" w:sz="0" w:space="0" w:color="auto"/>
            <w:left w:val="none" w:sz="0" w:space="0" w:color="auto"/>
            <w:bottom w:val="none" w:sz="0" w:space="0" w:color="auto"/>
            <w:right w:val="none" w:sz="0" w:space="0" w:color="auto"/>
          </w:divBdr>
        </w:div>
        <w:div w:id="1154881718">
          <w:marLeft w:val="0"/>
          <w:marRight w:val="0"/>
          <w:marTop w:val="0"/>
          <w:marBottom w:val="0"/>
          <w:divBdr>
            <w:top w:val="none" w:sz="0" w:space="0" w:color="auto"/>
            <w:left w:val="none" w:sz="0" w:space="0" w:color="auto"/>
            <w:bottom w:val="none" w:sz="0" w:space="0" w:color="auto"/>
            <w:right w:val="none" w:sz="0" w:space="0" w:color="auto"/>
          </w:divBdr>
        </w:div>
      </w:divsChild>
    </w:div>
    <w:div w:id="360054935">
      <w:bodyDiv w:val="1"/>
      <w:marLeft w:val="0"/>
      <w:marRight w:val="0"/>
      <w:marTop w:val="0"/>
      <w:marBottom w:val="0"/>
      <w:divBdr>
        <w:top w:val="none" w:sz="0" w:space="0" w:color="auto"/>
        <w:left w:val="none" w:sz="0" w:space="0" w:color="auto"/>
        <w:bottom w:val="none" w:sz="0" w:space="0" w:color="auto"/>
        <w:right w:val="none" w:sz="0" w:space="0" w:color="auto"/>
      </w:divBdr>
    </w:div>
    <w:div w:id="395977901">
      <w:bodyDiv w:val="1"/>
      <w:marLeft w:val="0"/>
      <w:marRight w:val="0"/>
      <w:marTop w:val="0"/>
      <w:marBottom w:val="0"/>
      <w:divBdr>
        <w:top w:val="none" w:sz="0" w:space="0" w:color="auto"/>
        <w:left w:val="none" w:sz="0" w:space="0" w:color="auto"/>
        <w:bottom w:val="none" w:sz="0" w:space="0" w:color="auto"/>
        <w:right w:val="none" w:sz="0" w:space="0" w:color="auto"/>
      </w:divBdr>
      <w:divsChild>
        <w:div w:id="694040435">
          <w:marLeft w:val="0"/>
          <w:marRight w:val="0"/>
          <w:marTop w:val="0"/>
          <w:marBottom w:val="0"/>
          <w:divBdr>
            <w:top w:val="none" w:sz="0" w:space="0" w:color="auto"/>
            <w:left w:val="none" w:sz="0" w:space="0" w:color="auto"/>
            <w:bottom w:val="none" w:sz="0" w:space="0" w:color="auto"/>
            <w:right w:val="none" w:sz="0" w:space="0" w:color="auto"/>
          </w:divBdr>
        </w:div>
        <w:div w:id="1057165143">
          <w:marLeft w:val="0"/>
          <w:marRight w:val="0"/>
          <w:marTop w:val="0"/>
          <w:marBottom w:val="0"/>
          <w:divBdr>
            <w:top w:val="none" w:sz="0" w:space="0" w:color="auto"/>
            <w:left w:val="none" w:sz="0" w:space="0" w:color="auto"/>
            <w:bottom w:val="none" w:sz="0" w:space="0" w:color="auto"/>
            <w:right w:val="none" w:sz="0" w:space="0" w:color="auto"/>
          </w:divBdr>
        </w:div>
      </w:divsChild>
    </w:div>
    <w:div w:id="470902190">
      <w:bodyDiv w:val="1"/>
      <w:marLeft w:val="0"/>
      <w:marRight w:val="0"/>
      <w:marTop w:val="0"/>
      <w:marBottom w:val="0"/>
      <w:divBdr>
        <w:top w:val="none" w:sz="0" w:space="0" w:color="auto"/>
        <w:left w:val="none" w:sz="0" w:space="0" w:color="auto"/>
        <w:bottom w:val="none" w:sz="0" w:space="0" w:color="auto"/>
        <w:right w:val="none" w:sz="0" w:space="0" w:color="auto"/>
      </w:divBdr>
      <w:divsChild>
        <w:div w:id="1812333040">
          <w:marLeft w:val="0"/>
          <w:marRight w:val="0"/>
          <w:marTop w:val="0"/>
          <w:marBottom w:val="0"/>
          <w:divBdr>
            <w:top w:val="none" w:sz="0" w:space="0" w:color="auto"/>
            <w:left w:val="none" w:sz="0" w:space="0" w:color="auto"/>
            <w:bottom w:val="none" w:sz="0" w:space="0" w:color="auto"/>
            <w:right w:val="none" w:sz="0" w:space="0" w:color="auto"/>
          </w:divBdr>
        </w:div>
        <w:div w:id="1807625263">
          <w:marLeft w:val="0"/>
          <w:marRight w:val="0"/>
          <w:marTop w:val="0"/>
          <w:marBottom w:val="0"/>
          <w:divBdr>
            <w:top w:val="none" w:sz="0" w:space="0" w:color="auto"/>
            <w:left w:val="none" w:sz="0" w:space="0" w:color="auto"/>
            <w:bottom w:val="none" w:sz="0" w:space="0" w:color="auto"/>
            <w:right w:val="none" w:sz="0" w:space="0" w:color="auto"/>
          </w:divBdr>
        </w:div>
        <w:div w:id="288901782">
          <w:marLeft w:val="0"/>
          <w:marRight w:val="0"/>
          <w:marTop w:val="0"/>
          <w:marBottom w:val="0"/>
          <w:divBdr>
            <w:top w:val="none" w:sz="0" w:space="0" w:color="auto"/>
            <w:left w:val="none" w:sz="0" w:space="0" w:color="auto"/>
            <w:bottom w:val="none" w:sz="0" w:space="0" w:color="auto"/>
            <w:right w:val="none" w:sz="0" w:space="0" w:color="auto"/>
          </w:divBdr>
        </w:div>
        <w:div w:id="91243491">
          <w:marLeft w:val="0"/>
          <w:marRight w:val="0"/>
          <w:marTop w:val="0"/>
          <w:marBottom w:val="0"/>
          <w:divBdr>
            <w:top w:val="none" w:sz="0" w:space="0" w:color="auto"/>
            <w:left w:val="none" w:sz="0" w:space="0" w:color="auto"/>
            <w:bottom w:val="none" w:sz="0" w:space="0" w:color="auto"/>
            <w:right w:val="none" w:sz="0" w:space="0" w:color="auto"/>
          </w:divBdr>
        </w:div>
        <w:div w:id="44254085">
          <w:marLeft w:val="0"/>
          <w:marRight w:val="0"/>
          <w:marTop w:val="0"/>
          <w:marBottom w:val="0"/>
          <w:divBdr>
            <w:top w:val="none" w:sz="0" w:space="0" w:color="auto"/>
            <w:left w:val="none" w:sz="0" w:space="0" w:color="auto"/>
            <w:bottom w:val="none" w:sz="0" w:space="0" w:color="auto"/>
            <w:right w:val="none" w:sz="0" w:space="0" w:color="auto"/>
          </w:divBdr>
        </w:div>
        <w:div w:id="1805269904">
          <w:marLeft w:val="0"/>
          <w:marRight w:val="0"/>
          <w:marTop w:val="0"/>
          <w:marBottom w:val="0"/>
          <w:divBdr>
            <w:top w:val="none" w:sz="0" w:space="0" w:color="auto"/>
            <w:left w:val="none" w:sz="0" w:space="0" w:color="auto"/>
            <w:bottom w:val="none" w:sz="0" w:space="0" w:color="auto"/>
            <w:right w:val="none" w:sz="0" w:space="0" w:color="auto"/>
          </w:divBdr>
        </w:div>
      </w:divsChild>
    </w:div>
    <w:div w:id="473525539">
      <w:bodyDiv w:val="1"/>
      <w:marLeft w:val="0"/>
      <w:marRight w:val="0"/>
      <w:marTop w:val="0"/>
      <w:marBottom w:val="0"/>
      <w:divBdr>
        <w:top w:val="none" w:sz="0" w:space="0" w:color="auto"/>
        <w:left w:val="none" w:sz="0" w:space="0" w:color="auto"/>
        <w:bottom w:val="none" w:sz="0" w:space="0" w:color="auto"/>
        <w:right w:val="none" w:sz="0" w:space="0" w:color="auto"/>
      </w:divBdr>
      <w:divsChild>
        <w:div w:id="1861893656">
          <w:marLeft w:val="0"/>
          <w:marRight w:val="0"/>
          <w:marTop w:val="0"/>
          <w:marBottom w:val="0"/>
          <w:divBdr>
            <w:top w:val="none" w:sz="0" w:space="0" w:color="auto"/>
            <w:left w:val="none" w:sz="0" w:space="0" w:color="auto"/>
            <w:bottom w:val="none" w:sz="0" w:space="0" w:color="auto"/>
            <w:right w:val="none" w:sz="0" w:space="0" w:color="auto"/>
          </w:divBdr>
        </w:div>
        <w:div w:id="704718386">
          <w:marLeft w:val="0"/>
          <w:marRight w:val="0"/>
          <w:marTop w:val="0"/>
          <w:marBottom w:val="0"/>
          <w:divBdr>
            <w:top w:val="none" w:sz="0" w:space="0" w:color="auto"/>
            <w:left w:val="none" w:sz="0" w:space="0" w:color="auto"/>
            <w:bottom w:val="none" w:sz="0" w:space="0" w:color="auto"/>
            <w:right w:val="none" w:sz="0" w:space="0" w:color="auto"/>
          </w:divBdr>
        </w:div>
        <w:div w:id="1837844839">
          <w:marLeft w:val="0"/>
          <w:marRight w:val="0"/>
          <w:marTop w:val="0"/>
          <w:marBottom w:val="0"/>
          <w:divBdr>
            <w:top w:val="none" w:sz="0" w:space="0" w:color="auto"/>
            <w:left w:val="none" w:sz="0" w:space="0" w:color="auto"/>
            <w:bottom w:val="none" w:sz="0" w:space="0" w:color="auto"/>
            <w:right w:val="none" w:sz="0" w:space="0" w:color="auto"/>
          </w:divBdr>
        </w:div>
      </w:divsChild>
    </w:div>
    <w:div w:id="664623858">
      <w:bodyDiv w:val="1"/>
      <w:marLeft w:val="0"/>
      <w:marRight w:val="0"/>
      <w:marTop w:val="0"/>
      <w:marBottom w:val="0"/>
      <w:divBdr>
        <w:top w:val="none" w:sz="0" w:space="0" w:color="auto"/>
        <w:left w:val="none" w:sz="0" w:space="0" w:color="auto"/>
        <w:bottom w:val="none" w:sz="0" w:space="0" w:color="auto"/>
        <w:right w:val="none" w:sz="0" w:space="0" w:color="auto"/>
      </w:divBdr>
      <w:divsChild>
        <w:div w:id="1859662001">
          <w:marLeft w:val="0"/>
          <w:marRight w:val="0"/>
          <w:marTop w:val="0"/>
          <w:marBottom w:val="0"/>
          <w:divBdr>
            <w:top w:val="none" w:sz="0" w:space="0" w:color="auto"/>
            <w:left w:val="none" w:sz="0" w:space="0" w:color="auto"/>
            <w:bottom w:val="none" w:sz="0" w:space="0" w:color="auto"/>
            <w:right w:val="none" w:sz="0" w:space="0" w:color="auto"/>
          </w:divBdr>
          <w:divsChild>
            <w:div w:id="1505046728">
              <w:marLeft w:val="0"/>
              <w:marRight w:val="0"/>
              <w:marTop w:val="0"/>
              <w:marBottom w:val="0"/>
              <w:divBdr>
                <w:top w:val="none" w:sz="0" w:space="0" w:color="auto"/>
                <w:left w:val="none" w:sz="0" w:space="0" w:color="auto"/>
                <w:bottom w:val="none" w:sz="0" w:space="0" w:color="auto"/>
                <w:right w:val="none" w:sz="0" w:space="0" w:color="auto"/>
              </w:divBdr>
              <w:divsChild>
                <w:div w:id="1787042156">
                  <w:marLeft w:val="0"/>
                  <w:marRight w:val="0"/>
                  <w:marTop w:val="0"/>
                  <w:marBottom w:val="0"/>
                  <w:divBdr>
                    <w:top w:val="none" w:sz="0" w:space="0" w:color="auto"/>
                    <w:left w:val="none" w:sz="0" w:space="0" w:color="auto"/>
                    <w:bottom w:val="none" w:sz="0" w:space="0" w:color="auto"/>
                    <w:right w:val="none" w:sz="0" w:space="0" w:color="auto"/>
                  </w:divBdr>
                </w:div>
                <w:div w:id="1502425713">
                  <w:marLeft w:val="0"/>
                  <w:marRight w:val="0"/>
                  <w:marTop w:val="0"/>
                  <w:marBottom w:val="0"/>
                  <w:divBdr>
                    <w:top w:val="none" w:sz="0" w:space="0" w:color="auto"/>
                    <w:left w:val="none" w:sz="0" w:space="0" w:color="auto"/>
                    <w:bottom w:val="none" w:sz="0" w:space="0" w:color="auto"/>
                    <w:right w:val="none" w:sz="0" w:space="0" w:color="auto"/>
                  </w:divBdr>
                </w:div>
                <w:div w:id="958875705">
                  <w:marLeft w:val="0"/>
                  <w:marRight w:val="0"/>
                  <w:marTop w:val="0"/>
                  <w:marBottom w:val="0"/>
                  <w:divBdr>
                    <w:top w:val="none" w:sz="0" w:space="0" w:color="auto"/>
                    <w:left w:val="none" w:sz="0" w:space="0" w:color="auto"/>
                    <w:bottom w:val="none" w:sz="0" w:space="0" w:color="auto"/>
                    <w:right w:val="none" w:sz="0" w:space="0" w:color="auto"/>
                  </w:divBdr>
                </w:div>
                <w:div w:id="1601182467">
                  <w:marLeft w:val="0"/>
                  <w:marRight w:val="0"/>
                  <w:marTop w:val="0"/>
                  <w:marBottom w:val="0"/>
                  <w:divBdr>
                    <w:top w:val="none" w:sz="0" w:space="0" w:color="auto"/>
                    <w:left w:val="none" w:sz="0" w:space="0" w:color="auto"/>
                    <w:bottom w:val="none" w:sz="0" w:space="0" w:color="auto"/>
                    <w:right w:val="none" w:sz="0" w:space="0" w:color="auto"/>
                  </w:divBdr>
                </w:div>
                <w:div w:id="1663122336">
                  <w:marLeft w:val="0"/>
                  <w:marRight w:val="0"/>
                  <w:marTop w:val="0"/>
                  <w:marBottom w:val="0"/>
                  <w:divBdr>
                    <w:top w:val="none" w:sz="0" w:space="0" w:color="auto"/>
                    <w:left w:val="none" w:sz="0" w:space="0" w:color="auto"/>
                    <w:bottom w:val="none" w:sz="0" w:space="0" w:color="auto"/>
                    <w:right w:val="none" w:sz="0" w:space="0" w:color="auto"/>
                  </w:divBdr>
                </w:div>
                <w:div w:id="1999456885">
                  <w:marLeft w:val="0"/>
                  <w:marRight w:val="0"/>
                  <w:marTop w:val="0"/>
                  <w:marBottom w:val="0"/>
                  <w:divBdr>
                    <w:top w:val="none" w:sz="0" w:space="0" w:color="auto"/>
                    <w:left w:val="none" w:sz="0" w:space="0" w:color="auto"/>
                    <w:bottom w:val="none" w:sz="0" w:space="0" w:color="auto"/>
                    <w:right w:val="none" w:sz="0" w:space="0" w:color="auto"/>
                  </w:divBdr>
                </w:div>
                <w:div w:id="442725952">
                  <w:marLeft w:val="0"/>
                  <w:marRight w:val="0"/>
                  <w:marTop w:val="0"/>
                  <w:marBottom w:val="0"/>
                  <w:divBdr>
                    <w:top w:val="none" w:sz="0" w:space="0" w:color="auto"/>
                    <w:left w:val="none" w:sz="0" w:space="0" w:color="auto"/>
                    <w:bottom w:val="none" w:sz="0" w:space="0" w:color="auto"/>
                    <w:right w:val="none" w:sz="0" w:space="0" w:color="auto"/>
                  </w:divBdr>
                </w:div>
                <w:div w:id="282807401">
                  <w:marLeft w:val="0"/>
                  <w:marRight w:val="0"/>
                  <w:marTop w:val="0"/>
                  <w:marBottom w:val="0"/>
                  <w:divBdr>
                    <w:top w:val="none" w:sz="0" w:space="0" w:color="auto"/>
                    <w:left w:val="none" w:sz="0" w:space="0" w:color="auto"/>
                    <w:bottom w:val="none" w:sz="0" w:space="0" w:color="auto"/>
                    <w:right w:val="none" w:sz="0" w:space="0" w:color="auto"/>
                  </w:divBdr>
                </w:div>
                <w:div w:id="146166405">
                  <w:marLeft w:val="0"/>
                  <w:marRight w:val="0"/>
                  <w:marTop w:val="0"/>
                  <w:marBottom w:val="0"/>
                  <w:divBdr>
                    <w:top w:val="none" w:sz="0" w:space="0" w:color="auto"/>
                    <w:left w:val="none" w:sz="0" w:space="0" w:color="auto"/>
                    <w:bottom w:val="none" w:sz="0" w:space="0" w:color="auto"/>
                    <w:right w:val="none" w:sz="0" w:space="0" w:color="auto"/>
                  </w:divBdr>
                </w:div>
                <w:div w:id="1581983757">
                  <w:marLeft w:val="0"/>
                  <w:marRight w:val="0"/>
                  <w:marTop w:val="0"/>
                  <w:marBottom w:val="0"/>
                  <w:divBdr>
                    <w:top w:val="none" w:sz="0" w:space="0" w:color="auto"/>
                    <w:left w:val="none" w:sz="0" w:space="0" w:color="auto"/>
                    <w:bottom w:val="none" w:sz="0" w:space="0" w:color="auto"/>
                    <w:right w:val="none" w:sz="0" w:space="0" w:color="auto"/>
                  </w:divBdr>
                </w:div>
                <w:div w:id="204682171">
                  <w:marLeft w:val="0"/>
                  <w:marRight w:val="0"/>
                  <w:marTop w:val="0"/>
                  <w:marBottom w:val="0"/>
                  <w:divBdr>
                    <w:top w:val="none" w:sz="0" w:space="0" w:color="auto"/>
                    <w:left w:val="none" w:sz="0" w:space="0" w:color="auto"/>
                    <w:bottom w:val="none" w:sz="0" w:space="0" w:color="auto"/>
                    <w:right w:val="none" w:sz="0" w:space="0" w:color="auto"/>
                  </w:divBdr>
                </w:div>
                <w:div w:id="874001438">
                  <w:marLeft w:val="0"/>
                  <w:marRight w:val="0"/>
                  <w:marTop w:val="0"/>
                  <w:marBottom w:val="0"/>
                  <w:divBdr>
                    <w:top w:val="none" w:sz="0" w:space="0" w:color="auto"/>
                    <w:left w:val="none" w:sz="0" w:space="0" w:color="auto"/>
                    <w:bottom w:val="none" w:sz="0" w:space="0" w:color="auto"/>
                    <w:right w:val="none" w:sz="0" w:space="0" w:color="auto"/>
                  </w:divBdr>
                </w:div>
                <w:div w:id="20338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790">
          <w:marLeft w:val="0"/>
          <w:marRight w:val="0"/>
          <w:marTop w:val="0"/>
          <w:marBottom w:val="0"/>
          <w:divBdr>
            <w:top w:val="none" w:sz="0" w:space="0" w:color="auto"/>
            <w:left w:val="none" w:sz="0" w:space="0" w:color="auto"/>
            <w:bottom w:val="none" w:sz="0" w:space="0" w:color="auto"/>
            <w:right w:val="none" w:sz="0" w:space="0" w:color="auto"/>
          </w:divBdr>
        </w:div>
        <w:div w:id="2027174431">
          <w:marLeft w:val="0"/>
          <w:marRight w:val="0"/>
          <w:marTop w:val="0"/>
          <w:marBottom w:val="0"/>
          <w:divBdr>
            <w:top w:val="none" w:sz="0" w:space="0" w:color="auto"/>
            <w:left w:val="none" w:sz="0" w:space="0" w:color="auto"/>
            <w:bottom w:val="none" w:sz="0" w:space="0" w:color="auto"/>
            <w:right w:val="none" w:sz="0" w:space="0" w:color="auto"/>
          </w:divBdr>
        </w:div>
        <w:div w:id="1267497423">
          <w:marLeft w:val="0"/>
          <w:marRight w:val="0"/>
          <w:marTop w:val="0"/>
          <w:marBottom w:val="0"/>
          <w:divBdr>
            <w:top w:val="none" w:sz="0" w:space="0" w:color="auto"/>
            <w:left w:val="none" w:sz="0" w:space="0" w:color="auto"/>
            <w:bottom w:val="none" w:sz="0" w:space="0" w:color="auto"/>
            <w:right w:val="none" w:sz="0" w:space="0" w:color="auto"/>
          </w:divBdr>
        </w:div>
        <w:div w:id="920673428">
          <w:marLeft w:val="0"/>
          <w:marRight w:val="0"/>
          <w:marTop w:val="0"/>
          <w:marBottom w:val="0"/>
          <w:divBdr>
            <w:top w:val="none" w:sz="0" w:space="0" w:color="auto"/>
            <w:left w:val="none" w:sz="0" w:space="0" w:color="auto"/>
            <w:bottom w:val="none" w:sz="0" w:space="0" w:color="auto"/>
            <w:right w:val="none" w:sz="0" w:space="0" w:color="auto"/>
          </w:divBdr>
        </w:div>
        <w:div w:id="1322856216">
          <w:marLeft w:val="0"/>
          <w:marRight w:val="0"/>
          <w:marTop w:val="0"/>
          <w:marBottom w:val="0"/>
          <w:divBdr>
            <w:top w:val="none" w:sz="0" w:space="0" w:color="auto"/>
            <w:left w:val="none" w:sz="0" w:space="0" w:color="auto"/>
            <w:bottom w:val="none" w:sz="0" w:space="0" w:color="auto"/>
            <w:right w:val="none" w:sz="0" w:space="0" w:color="auto"/>
          </w:divBdr>
        </w:div>
        <w:div w:id="789015214">
          <w:marLeft w:val="0"/>
          <w:marRight w:val="0"/>
          <w:marTop w:val="0"/>
          <w:marBottom w:val="0"/>
          <w:divBdr>
            <w:top w:val="none" w:sz="0" w:space="0" w:color="auto"/>
            <w:left w:val="none" w:sz="0" w:space="0" w:color="auto"/>
            <w:bottom w:val="none" w:sz="0" w:space="0" w:color="auto"/>
            <w:right w:val="none" w:sz="0" w:space="0" w:color="auto"/>
          </w:divBdr>
        </w:div>
        <w:div w:id="921640799">
          <w:marLeft w:val="0"/>
          <w:marRight w:val="0"/>
          <w:marTop w:val="0"/>
          <w:marBottom w:val="0"/>
          <w:divBdr>
            <w:top w:val="none" w:sz="0" w:space="0" w:color="auto"/>
            <w:left w:val="none" w:sz="0" w:space="0" w:color="auto"/>
            <w:bottom w:val="none" w:sz="0" w:space="0" w:color="auto"/>
            <w:right w:val="none" w:sz="0" w:space="0" w:color="auto"/>
          </w:divBdr>
        </w:div>
        <w:div w:id="137261772">
          <w:marLeft w:val="0"/>
          <w:marRight w:val="0"/>
          <w:marTop w:val="0"/>
          <w:marBottom w:val="0"/>
          <w:divBdr>
            <w:top w:val="none" w:sz="0" w:space="0" w:color="auto"/>
            <w:left w:val="none" w:sz="0" w:space="0" w:color="auto"/>
            <w:bottom w:val="none" w:sz="0" w:space="0" w:color="auto"/>
            <w:right w:val="none" w:sz="0" w:space="0" w:color="auto"/>
          </w:divBdr>
        </w:div>
        <w:div w:id="565727072">
          <w:marLeft w:val="0"/>
          <w:marRight w:val="0"/>
          <w:marTop w:val="0"/>
          <w:marBottom w:val="0"/>
          <w:divBdr>
            <w:top w:val="none" w:sz="0" w:space="0" w:color="auto"/>
            <w:left w:val="none" w:sz="0" w:space="0" w:color="auto"/>
            <w:bottom w:val="none" w:sz="0" w:space="0" w:color="auto"/>
            <w:right w:val="none" w:sz="0" w:space="0" w:color="auto"/>
          </w:divBdr>
        </w:div>
        <w:div w:id="808746798">
          <w:marLeft w:val="0"/>
          <w:marRight w:val="0"/>
          <w:marTop w:val="0"/>
          <w:marBottom w:val="0"/>
          <w:divBdr>
            <w:top w:val="none" w:sz="0" w:space="0" w:color="auto"/>
            <w:left w:val="none" w:sz="0" w:space="0" w:color="auto"/>
            <w:bottom w:val="none" w:sz="0" w:space="0" w:color="auto"/>
            <w:right w:val="none" w:sz="0" w:space="0" w:color="auto"/>
          </w:divBdr>
        </w:div>
        <w:div w:id="706493758">
          <w:marLeft w:val="0"/>
          <w:marRight w:val="0"/>
          <w:marTop w:val="0"/>
          <w:marBottom w:val="0"/>
          <w:divBdr>
            <w:top w:val="none" w:sz="0" w:space="0" w:color="auto"/>
            <w:left w:val="none" w:sz="0" w:space="0" w:color="auto"/>
            <w:bottom w:val="none" w:sz="0" w:space="0" w:color="auto"/>
            <w:right w:val="none" w:sz="0" w:space="0" w:color="auto"/>
          </w:divBdr>
        </w:div>
        <w:div w:id="128792627">
          <w:marLeft w:val="0"/>
          <w:marRight w:val="0"/>
          <w:marTop w:val="0"/>
          <w:marBottom w:val="0"/>
          <w:divBdr>
            <w:top w:val="none" w:sz="0" w:space="0" w:color="auto"/>
            <w:left w:val="none" w:sz="0" w:space="0" w:color="auto"/>
            <w:bottom w:val="none" w:sz="0" w:space="0" w:color="auto"/>
            <w:right w:val="none" w:sz="0" w:space="0" w:color="auto"/>
          </w:divBdr>
        </w:div>
        <w:div w:id="181552377">
          <w:marLeft w:val="0"/>
          <w:marRight w:val="0"/>
          <w:marTop w:val="0"/>
          <w:marBottom w:val="0"/>
          <w:divBdr>
            <w:top w:val="none" w:sz="0" w:space="0" w:color="auto"/>
            <w:left w:val="none" w:sz="0" w:space="0" w:color="auto"/>
            <w:bottom w:val="none" w:sz="0" w:space="0" w:color="auto"/>
            <w:right w:val="none" w:sz="0" w:space="0" w:color="auto"/>
          </w:divBdr>
        </w:div>
        <w:div w:id="776487459">
          <w:marLeft w:val="0"/>
          <w:marRight w:val="0"/>
          <w:marTop w:val="0"/>
          <w:marBottom w:val="0"/>
          <w:divBdr>
            <w:top w:val="none" w:sz="0" w:space="0" w:color="auto"/>
            <w:left w:val="none" w:sz="0" w:space="0" w:color="auto"/>
            <w:bottom w:val="none" w:sz="0" w:space="0" w:color="auto"/>
            <w:right w:val="none" w:sz="0" w:space="0" w:color="auto"/>
          </w:divBdr>
        </w:div>
        <w:div w:id="1580404915">
          <w:marLeft w:val="0"/>
          <w:marRight w:val="0"/>
          <w:marTop w:val="0"/>
          <w:marBottom w:val="0"/>
          <w:divBdr>
            <w:top w:val="none" w:sz="0" w:space="0" w:color="auto"/>
            <w:left w:val="none" w:sz="0" w:space="0" w:color="auto"/>
            <w:bottom w:val="none" w:sz="0" w:space="0" w:color="auto"/>
            <w:right w:val="none" w:sz="0" w:space="0" w:color="auto"/>
          </w:divBdr>
        </w:div>
      </w:divsChild>
    </w:div>
    <w:div w:id="665128067">
      <w:bodyDiv w:val="1"/>
      <w:marLeft w:val="0"/>
      <w:marRight w:val="0"/>
      <w:marTop w:val="0"/>
      <w:marBottom w:val="0"/>
      <w:divBdr>
        <w:top w:val="none" w:sz="0" w:space="0" w:color="auto"/>
        <w:left w:val="none" w:sz="0" w:space="0" w:color="auto"/>
        <w:bottom w:val="none" w:sz="0" w:space="0" w:color="auto"/>
        <w:right w:val="none" w:sz="0" w:space="0" w:color="auto"/>
      </w:divBdr>
      <w:divsChild>
        <w:div w:id="748963979">
          <w:marLeft w:val="0"/>
          <w:marRight w:val="0"/>
          <w:marTop w:val="0"/>
          <w:marBottom w:val="0"/>
          <w:divBdr>
            <w:top w:val="none" w:sz="0" w:space="0" w:color="auto"/>
            <w:left w:val="none" w:sz="0" w:space="0" w:color="auto"/>
            <w:bottom w:val="none" w:sz="0" w:space="0" w:color="auto"/>
            <w:right w:val="none" w:sz="0" w:space="0" w:color="auto"/>
          </w:divBdr>
        </w:div>
        <w:div w:id="504707761">
          <w:marLeft w:val="0"/>
          <w:marRight w:val="0"/>
          <w:marTop w:val="0"/>
          <w:marBottom w:val="0"/>
          <w:divBdr>
            <w:top w:val="none" w:sz="0" w:space="0" w:color="auto"/>
            <w:left w:val="none" w:sz="0" w:space="0" w:color="auto"/>
            <w:bottom w:val="none" w:sz="0" w:space="0" w:color="auto"/>
            <w:right w:val="none" w:sz="0" w:space="0" w:color="auto"/>
          </w:divBdr>
        </w:div>
        <w:div w:id="940258796">
          <w:marLeft w:val="0"/>
          <w:marRight w:val="0"/>
          <w:marTop w:val="0"/>
          <w:marBottom w:val="0"/>
          <w:divBdr>
            <w:top w:val="none" w:sz="0" w:space="0" w:color="auto"/>
            <w:left w:val="none" w:sz="0" w:space="0" w:color="auto"/>
            <w:bottom w:val="none" w:sz="0" w:space="0" w:color="auto"/>
            <w:right w:val="none" w:sz="0" w:space="0" w:color="auto"/>
          </w:divBdr>
        </w:div>
        <w:div w:id="1061713303">
          <w:marLeft w:val="0"/>
          <w:marRight w:val="0"/>
          <w:marTop w:val="0"/>
          <w:marBottom w:val="0"/>
          <w:divBdr>
            <w:top w:val="none" w:sz="0" w:space="0" w:color="auto"/>
            <w:left w:val="none" w:sz="0" w:space="0" w:color="auto"/>
            <w:bottom w:val="none" w:sz="0" w:space="0" w:color="auto"/>
            <w:right w:val="none" w:sz="0" w:space="0" w:color="auto"/>
          </w:divBdr>
        </w:div>
        <w:div w:id="1405104604">
          <w:marLeft w:val="0"/>
          <w:marRight w:val="0"/>
          <w:marTop w:val="0"/>
          <w:marBottom w:val="0"/>
          <w:divBdr>
            <w:top w:val="none" w:sz="0" w:space="0" w:color="auto"/>
            <w:left w:val="none" w:sz="0" w:space="0" w:color="auto"/>
            <w:bottom w:val="none" w:sz="0" w:space="0" w:color="auto"/>
            <w:right w:val="none" w:sz="0" w:space="0" w:color="auto"/>
          </w:divBdr>
        </w:div>
        <w:div w:id="1835560683">
          <w:marLeft w:val="0"/>
          <w:marRight w:val="0"/>
          <w:marTop w:val="0"/>
          <w:marBottom w:val="0"/>
          <w:divBdr>
            <w:top w:val="none" w:sz="0" w:space="0" w:color="auto"/>
            <w:left w:val="none" w:sz="0" w:space="0" w:color="auto"/>
            <w:bottom w:val="none" w:sz="0" w:space="0" w:color="auto"/>
            <w:right w:val="none" w:sz="0" w:space="0" w:color="auto"/>
          </w:divBdr>
        </w:div>
        <w:div w:id="1614901235">
          <w:marLeft w:val="0"/>
          <w:marRight w:val="0"/>
          <w:marTop w:val="0"/>
          <w:marBottom w:val="0"/>
          <w:divBdr>
            <w:top w:val="none" w:sz="0" w:space="0" w:color="auto"/>
            <w:left w:val="none" w:sz="0" w:space="0" w:color="auto"/>
            <w:bottom w:val="none" w:sz="0" w:space="0" w:color="auto"/>
            <w:right w:val="none" w:sz="0" w:space="0" w:color="auto"/>
          </w:divBdr>
        </w:div>
        <w:div w:id="2014917186">
          <w:marLeft w:val="0"/>
          <w:marRight w:val="0"/>
          <w:marTop w:val="0"/>
          <w:marBottom w:val="0"/>
          <w:divBdr>
            <w:top w:val="none" w:sz="0" w:space="0" w:color="auto"/>
            <w:left w:val="none" w:sz="0" w:space="0" w:color="auto"/>
            <w:bottom w:val="none" w:sz="0" w:space="0" w:color="auto"/>
            <w:right w:val="none" w:sz="0" w:space="0" w:color="auto"/>
          </w:divBdr>
        </w:div>
        <w:div w:id="902912030">
          <w:marLeft w:val="0"/>
          <w:marRight w:val="0"/>
          <w:marTop w:val="0"/>
          <w:marBottom w:val="0"/>
          <w:divBdr>
            <w:top w:val="none" w:sz="0" w:space="0" w:color="auto"/>
            <w:left w:val="none" w:sz="0" w:space="0" w:color="auto"/>
            <w:bottom w:val="none" w:sz="0" w:space="0" w:color="auto"/>
            <w:right w:val="none" w:sz="0" w:space="0" w:color="auto"/>
          </w:divBdr>
        </w:div>
        <w:div w:id="499471985">
          <w:marLeft w:val="0"/>
          <w:marRight w:val="0"/>
          <w:marTop w:val="0"/>
          <w:marBottom w:val="0"/>
          <w:divBdr>
            <w:top w:val="none" w:sz="0" w:space="0" w:color="auto"/>
            <w:left w:val="none" w:sz="0" w:space="0" w:color="auto"/>
            <w:bottom w:val="none" w:sz="0" w:space="0" w:color="auto"/>
            <w:right w:val="none" w:sz="0" w:space="0" w:color="auto"/>
          </w:divBdr>
        </w:div>
        <w:div w:id="1199583262">
          <w:marLeft w:val="0"/>
          <w:marRight w:val="0"/>
          <w:marTop w:val="0"/>
          <w:marBottom w:val="0"/>
          <w:divBdr>
            <w:top w:val="none" w:sz="0" w:space="0" w:color="auto"/>
            <w:left w:val="none" w:sz="0" w:space="0" w:color="auto"/>
            <w:bottom w:val="none" w:sz="0" w:space="0" w:color="auto"/>
            <w:right w:val="none" w:sz="0" w:space="0" w:color="auto"/>
          </w:divBdr>
        </w:div>
        <w:div w:id="280112684">
          <w:marLeft w:val="0"/>
          <w:marRight w:val="0"/>
          <w:marTop w:val="0"/>
          <w:marBottom w:val="0"/>
          <w:divBdr>
            <w:top w:val="none" w:sz="0" w:space="0" w:color="auto"/>
            <w:left w:val="none" w:sz="0" w:space="0" w:color="auto"/>
            <w:bottom w:val="none" w:sz="0" w:space="0" w:color="auto"/>
            <w:right w:val="none" w:sz="0" w:space="0" w:color="auto"/>
          </w:divBdr>
        </w:div>
        <w:div w:id="1478106869">
          <w:marLeft w:val="0"/>
          <w:marRight w:val="0"/>
          <w:marTop w:val="0"/>
          <w:marBottom w:val="0"/>
          <w:divBdr>
            <w:top w:val="none" w:sz="0" w:space="0" w:color="auto"/>
            <w:left w:val="none" w:sz="0" w:space="0" w:color="auto"/>
            <w:bottom w:val="none" w:sz="0" w:space="0" w:color="auto"/>
            <w:right w:val="none" w:sz="0" w:space="0" w:color="auto"/>
          </w:divBdr>
        </w:div>
      </w:divsChild>
    </w:div>
    <w:div w:id="716783177">
      <w:bodyDiv w:val="1"/>
      <w:marLeft w:val="0"/>
      <w:marRight w:val="0"/>
      <w:marTop w:val="0"/>
      <w:marBottom w:val="0"/>
      <w:divBdr>
        <w:top w:val="none" w:sz="0" w:space="0" w:color="auto"/>
        <w:left w:val="none" w:sz="0" w:space="0" w:color="auto"/>
        <w:bottom w:val="none" w:sz="0" w:space="0" w:color="auto"/>
        <w:right w:val="none" w:sz="0" w:space="0" w:color="auto"/>
      </w:divBdr>
      <w:divsChild>
        <w:div w:id="109907639">
          <w:marLeft w:val="0"/>
          <w:marRight w:val="0"/>
          <w:marTop w:val="0"/>
          <w:marBottom w:val="0"/>
          <w:divBdr>
            <w:top w:val="none" w:sz="0" w:space="0" w:color="auto"/>
            <w:left w:val="none" w:sz="0" w:space="0" w:color="auto"/>
            <w:bottom w:val="none" w:sz="0" w:space="0" w:color="auto"/>
            <w:right w:val="none" w:sz="0" w:space="0" w:color="auto"/>
          </w:divBdr>
          <w:divsChild>
            <w:div w:id="1975678707">
              <w:marLeft w:val="0"/>
              <w:marRight w:val="0"/>
              <w:marTop w:val="0"/>
              <w:marBottom w:val="0"/>
              <w:divBdr>
                <w:top w:val="none" w:sz="0" w:space="0" w:color="auto"/>
                <w:left w:val="none" w:sz="0" w:space="0" w:color="auto"/>
                <w:bottom w:val="none" w:sz="0" w:space="0" w:color="auto"/>
                <w:right w:val="none" w:sz="0" w:space="0" w:color="auto"/>
              </w:divBdr>
              <w:divsChild>
                <w:div w:id="988746150">
                  <w:marLeft w:val="0"/>
                  <w:marRight w:val="0"/>
                  <w:marTop w:val="0"/>
                  <w:marBottom w:val="0"/>
                  <w:divBdr>
                    <w:top w:val="none" w:sz="0" w:space="0" w:color="auto"/>
                    <w:left w:val="none" w:sz="0" w:space="0" w:color="auto"/>
                    <w:bottom w:val="none" w:sz="0" w:space="0" w:color="auto"/>
                    <w:right w:val="none" w:sz="0" w:space="0" w:color="auto"/>
                  </w:divBdr>
                </w:div>
                <w:div w:id="504177231">
                  <w:marLeft w:val="0"/>
                  <w:marRight w:val="0"/>
                  <w:marTop w:val="0"/>
                  <w:marBottom w:val="0"/>
                  <w:divBdr>
                    <w:top w:val="none" w:sz="0" w:space="0" w:color="auto"/>
                    <w:left w:val="none" w:sz="0" w:space="0" w:color="auto"/>
                    <w:bottom w:val="none" w:sz="0" w:space="0" w:color="auto"/>
                    <w:right w:val="none" w:sz="0" w:space="0" w:color="auto"/>
                  </w:divBdr>
                </w:div>
                <w:div w:id="1235355040">
                  <w:marLeft w:val="0"/>
                  <w:marRight w:val="0"/>
                  <w:marTop w:val="0"/>
                  <w:marBottom w:val="0"/>
                  <w:divBdr>
                    <w:top w:val="none" w:sz="0" w:space="0" w:color="auto"/>
                    <w:left w:val="none" w:sz="0" w:space="0" w:color="auto"/>
                    <w:bottom w:val="none" w:sz="0" w:space="0" w:color="auto"/>
                    <w:right w:val="none" w:sz="0" w:space="0" w:color="auto"/>
                  </w:divBdr>
                </w:div>
                <w:div w:id="1534070833">
                  <w:marLeft w:val="0"/>
                  <w:marRight w:val="0"/>
                  <w:marTop w:val="0"/>
                  <w:marBottom w:val="0"/>
                  <w:divBdr>
                    <w:top w:val="none" w:sz="0" w:space="0" w:color="auto"/>
                    <w:left w:val="none" w:sz="0" w:space="0" w:color="auto"/>
                    <w:bottom w:val="none" w:sz="0" w:space="0" w:color="auto"/>
                    <w:right w:val="none" w:sz="0" w:space="0" w:color="auto"/>
                  </w:divBdr>
                </w:div>
                <w:div w:id="992105839">
                  <w:marLeft w:val="0"/>
                  <w:marRight w:val="0"/>
                  <w:marTop w:val="0"/>
                  <w:marBottom w:val="0"/>
                  <w:divBdr>
                    <w:top w:val="none" w:sz="0" w:space="0" w:color="auto"/>
                    <w:left w:val="none" w:sz="0" w:space="0" w:color="auto"/>
                    <w:bottom w:val="none" w:sz="0" w:space="0" w:color="auto"/>
                    <w:right w:val="none" w:sz="0" w:space="0" w:color="auto"/>
                  </w:divBdr>
                </w:div>
                <w:div w:id="756482105">
                  <w:marLeft w:val="0"/>
                  <w:marRight w:val="0"/>
                  <w:marTop w:val="0"/>
                  <w:marBottom w:val="0"/>
                  <w:divBdr>
                    <w:top w:val="none" w:sz="0" w:space="0" w:color="auto"/>
                    <w:left w:val="none" w:sz="0" w:space="0" w:color="auto"/>
                    <w:bottom w:val="none" w:sz="0" w:space="0" w:color="auto"/>
                    <w:right w:val="none" w:sz="0" w:space="0" w:color="auto"/>
                  </w:divBdr>
                </w:div>
                <w:div w:id="554315415">
                  <w:marLeft w:val="0"/>
                  <w:marRight w:val="0"/>
                  <w:marTop w:val="0"/>
                  <w:marBottom w:val="0"/>
                  <w:divBdr>
                    <w:top w:val="none" w:sz="0" w:space="0" w:color="auto"/>
                    <w:left w:val="none" w:sz="0" w:space="0" w:color="auto"/>
                    <w:bottom w:val="none" w:sz="0" w:space="0" w:color="auto"/>
                    <w:right w:val="none" w:sz="0" w:space="0" w:color="auto"/>
                  </w:divBdr>
                </w:div>
                <w:div w:id="1643726390">
                  <w:marLeft w:val="0"/>
                  <w:marRight w:val="0"/>
                  <w:marTop w:val="0"/>
                  <w:marBottom w:val="0"/>
                  <w:divBdr>
                    <w:top w:val="none" w:sz="0" w:space="0" w:color="auto"/>
                    <w:left w:val="none" w:sz="0" w:space="0" w:color="auto"/>
                    <w:bottom w:val="none" w:sz="0" w:space="0" w:color="auto"/>
                    <w:right w:val="none" w:sz="0" w:space="0" w:color="auto"/>
                  </w:divBdr>
                </w:div>
                <w:div w:id="78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865">
          <w:marLeft w:val="0"/>
          <w:marRight w:val="0"/>
          <w:marTop w:val="0"/>
          <w:marBottom w:val="0"/>
          <w:divBdr>
            <w:top w:val="none" w:sz="0" w:space="0" w:color="auto"/>
            <w:left w:val="none" w:sz="0" w:space="0" w:color="auto"/>
            <w:bottom w:val="none" w:sz="0" w:space="0" w:color="auto"/>
            <w:right w:val="none" w:sz="0" w:space="0" w:color="auto"/>
          </w:divBdr>
        </w:div>
        <w:div w:id="2099786932">
          <w:marLeft w:val="0"/>
          <w:marRight w:val="0"/>
          <w:marTop w:val="0"/>
          <w:marBottom w:val="0"/>
          <w:divBdr>
            <w:top w:val="none" w:sz="0" w:space="0" w:color="auto"/>
            <w:left w:val="none" w:sz="0" w:space="0" w:color="auto"/>
            <w:bottom w:val="none" w:sz="0" w:space="0" w:color="auto"/>
            <w:right w:val="none" w:sz="0" w:space="0" w:color="auto"/>
          </w:divBdr>
        </w:div>
        <w:div w:id="2099667501">
          <w:marLeft w:val="0"/>
          <w:marRight w:val="0"/>
          <w:marTop w:val="0"/>
          <w:marBottom w:val="0"/>
          <w:divBdr>
            <w:top w:val="none" w:sz="0" w:space="0" w:color="auto"/>
            <w:left w:val="none" w:sz="0" w:space="0" w:color="auto"/>
            <w:bottom w:val="none" w:sz="0" w:space="0" w:color="auto"/>
            <w:right w:val="none" w:sz="0" w:space="0" w:color="auto"/>
          </w:divBdr>
        </w:div>
        <w:div w:id="2125533457">
          <w:marLeft w:val="0"/>
          <w:marRight w:val="0"/>
          <w:marTop w:val="0"/>
          <w:marBottom w:val="0"/>
          <w:divBdr>
            <w:top w:val="none" w:sz="0" w:space="0" w:color="auto"/>
            <w:left w:val="none" w:sz="0" w:space="0" w:color="auto"/>
            <w:bottom w:val="none" w:sz="0" w:space="0" w:color="auto"/>
            <w:right w:val="none" w:sz="0" w:space="0" w:color="auto"/>
          </w:divBdr>
        </w:div>
        <w:div w:id="1338121069">
          <w:marLeft w:val="0"/>
          <w:marRight w:val="0"/>
          <w:marTop w:val="0"/>
          <w:marBottom w:val="0"/>
          <w:divBdr>
            <w:top w:val="none" w:sz="0" w:space="0" w:color="auto"/>
            <w:left w:val="none" w:sz="0" w:space="0" w:color="auto"/>
            <w:bottom w:val="none" w:sz="0" w:space="0" w:color="auto"/>
            <w:right w:val="none" w:sz="0" w:space="0" w:color="auto"/>
          </w:divBdr>
        </w:div>
        <w:div w:id="1068845820">
          <w:marLeft w:val="0"/>
          <w:marRight w:val="0"/>
          <w:marTop w:val="0"/>
          <w:marBottom w:val="0"/>
          <w:divBdr>
            <w:top w:val="none" w:sz="0" w:space="0" w:color="auto"/>
            <w:left w:val="none" w:sz="0" w:space="0" w:color="auto"/>
            <w:bottom w:val="none" w:sz="0" w:space="0" w:color="auto"/>
            <w:right w:val="none" w:sz="0" w:space="0" w:color="auto"/>
          </w:divBdr>
        </w:div>
        <w:div w:id="1045327195">
          <w:marLeft w:val="0"/>
          <w:marRight w:val="0"/>
          <w:marTop w:val="0"/>
          <w:marBottom w:val="0"/>
          <w:divBdr>
            <w:top w:val="none" w:sz="0" w:space="0" w:color="auto"/>
            <w:left w:val="none" w:sz="0" w:space="0" w:color="auto"/>
            <w:bottom w:val="none" w:sz="0" w:space="0" w:color="auto"/>
            <w:right w:val="none" w:sz="0" w:space="0" w:color="auto"/>
          </w:divBdr>
        </w:div>
        <w:div w:id="1792047001">
          <w:marLeft w:val="0"/>
          <w:marRight w:val="0"/>
          <w:marTop w:val="0"/>
          <w:marBottom w:val="0"/>
          <w:divBdr>
            <w:top w:val="none" w:sz="0" w:space="0" w:color="auto"/>
            <w:left w:val="none" w:sz="0" w:space="0" w:color="auto"/>
            <w:bottom w:val="none" w:sz="0" w:space="0" w:color="auto"/>
            <w:right w:val="none" w:sz="0" w:space="0" w:color="auto"/>
          </w:divBdr>
        </w:div>
        <w:div w:id="1346323255">
          <w:marLeft w:val="0"/>
          <w:marRight w:val="0"/>
          <w:marTop w:val="0"/>
          <w:marBottom w:val="0"/>
          <w:divBdr>
            <w:top w:val="none" w:sz="0" w:space="0" w:color="auto"/>
            <w:left w:val="none" w:sz="0" w:space="0" w:color="auto"/>
            <w:bottom w:val="none" w:sz="0" w:space="0" w:color="auto"/>
            <w:right w:val="none" w:sz="0" w:space="0" w:color="auto"/>
          </w:divBdr>
        </w:div>
        <w:div w:id="1035622383">
          <w:marLeft w:val="0"/>
          <w:marRight w:val="0"/>
          <w:marTop w:val="0"/>
          <w:marBottom w:val="0"/>
          <w:divBdr>
            <w:top w:val="none" w:sz="0" w:space="0" w:color="auto"/>
            <w:left w:val="none" w:sz="0" w:space="0" w:color="auto"/>
            <w:bottom w:val="none" w:sz="0" w:space="0" w:color="auto"/>
            <w:right w:val="none" w:sz="0" w:space="0" w:color="auto"/>
          </w:divBdr>
        </w:div>
        <w:div w:id="2130661081">
          <w:marLeft w:val="0"/>
          <w:marRight w:val="0"/>
          <w:marTop w:val="0"/>
          <w:marBottom w:val="0"/>
          <w:divBdr>
            <w:top w:val="none" w:sz="0" w:space="0" w:color="auto"/>
            <w:left w:val="none" w:sz="0" w:space="0" w:color="auto"/>
            <w:bottom w:val="none" w:sz="0" w:space="0" w:color="auto"/>
            <w:right w:val="none" w:sz="0" w:space="0" w:color="auto"/>
          </w:divBdr>
        </w:div>
        <w:div w:id="2034766099">
          <w:marLeft w:val="0"/>
          <w:marRight w:val="0"/>
          <w:marTop w:val="0"/>
          <w:marBottom w:val="0"/>
          <w:divBdr>
            <w:top w:val="none" w:sz="0" w:space="0" w:color="auto"/>
            <w:left w:val="none" w:sz="0" w:space="0" w:color="auto"/>
            <w:bottom w:val="none" w:sz="0" w:space="0" w:color="auto"/>
            <w:right w:val="none" w:sz="0" w:space="0" w:color="auto"/>
          </w:divBdr>
        </w:div>
        <w:div w:id="410274280">
          <w:marLeft w:val="0"/>
          <w:marRight w:val="0"/>
          <w:marTop w:val="0"/>
          <w:marBottom w:val="0"/>
          <w:divBdr>
            <w:top w:val="none" w:sz="0" w:space="0" w:color="auto"/>
            <w:left w:val="none" w:sz="0" w:space="0" w:color="auto"/>
            <w:bottom w:val="none" w:sz="0" w:space="0" w:color="auto"/>
            <w:right w:val="none" w:sz="0" w:space="0" w:color="auto"/>
          </w:divBdr>
        </w:div>
        <w:div w:id="1970668799">
          <w:marLeft w:val="0"/>
          <w:marRight w:val="0"/>
          <w:marTop w:val="0"/>
          <w:marBottom w:val="0"/>
          <w:divBdr>
            <w:top w:val="none" w:sz="0" w:space="0" w:color="auto"/>
            <w:left w:val="none" w:sz="0" w:space="0" w:color="auto"/>
            <w:bottom w:val="none" w:sz="0" w:space="0" w:color="auto"/>
            <w:right w:val="none" w:sz="0" w:space="0" w:color="auto"/>
          </w:divBdr>
        </w:div>
        <w:div w:id="693194803">
          <w:marLeft w:val="0"/>
          <w:marRight w:val="0"/>
          <w:marTop w:val="0"/>
          <w:marBottom w:val="0"/>
          <w:divBdr>
            <w:top w:val="none" w:sz="0" w:space="0" w:color="auto"/>
            <w:left w:val="none" w:sz="0" w:space="0" w:color="auto"/>
            <w:bottom w:val="none" w:sz="0" w:space="0" w:color="auto"/>
            <w:right w:val="none" w:sz="0" w:space="0" w:color="auto"/>
          </w:divBdr>
        </w:div>
        <w:div w:id="1338146707">
          <w:marLeft w:val="0"/>
          <w:marRight w:val="0"/>
          <w:marTop w:val="0"/>
          <w:marBottom w:val="0"/>
          <w:divBdr>
            <w:top w:val="none" w:sz="0" w:space="0" w:color="auto"/>
            <w:left w:val="none" w:sz="0" w:space="0" w:color="auto"/>
            <w:bottom w:val="none" w:sz="0" w:space="0" w:color="auto"/>
            <w:right w:val="none" w:sz="0" w:space="0" w:color="auto"/>
          </w:divBdr>
        </w:div>
        <w:div w:id="1210415829">
          <w:marLeft w:val="0"/>
          <w:marRight w:val="0"/>
          <w:marTop w:val="0"/>
          <w:marBottom w:val="0"/>
          <w:divBdr>
            <w:top w:val="none" w:sz="0" w:space="0" w:color="auto"/>
            <w:left w:val="none" w:sz="0" w:space="0" w:color="auto"/>
            <w:bottom w:val="none" w:sz="0" w:space="0" w:color="auto"/>
            <w:right w:val="none" w:sz="0" w:space="0" w:color="auto"/>
          </w:divBdr>
        </w:div>
        <w:div w:id="1745763054">
          <w:marLeft w:val="0"/>
          <w:marRight w:val="0"/>
          <w:marTop w:val="0"/>
          <w:marBottom w:val="0"/>
          <w:divBdr>
            <w:top w:val="none" w:sz="0" w:space="0" w:color="auto"/>
            <w:left w:val="none" w:sz="0" w:space="0" w:color="auto"/>
            <w:bottom w:val="none" w:sz="0" w:space="0" w:color="auto"/>
            <w:right w:val="none" w:sz="0" w:space="0" w:color="auto"/>
          </w:divBdr>
        </w:div>
        <w:div w:id="1424453878">
          <w:marLeft w:val="0"/>
          <w:marRight w:val="0"/>
          <w:marTop w:val="0"/>
          <w:marBottom w:val="0"/>
          <w:divBdr>
            <w:top w:val="none" w:sz="0" w:space="0" w:color="auto"/>
            <w:left w:val="none" w:sz="0" w:space="0" w:color="auto"/>
            <w:bottom w:val="none" w:sz="0" w:space="0" w:color="auto"/>
            <w:right w:val="none" w:sz="0" w:space="0" w:color="auto"/>
          </w:divBdr>
        </w:div>
        <w:div w:id="1233809343">
          <w:marLeft w:val="0"/>
          <w:marRight w:val="0"/>
          <w:marTop w:val="0"/>
          <w:marBottom w:val="0"/>
          <w:divBdr>
            <w:top w:val="none" w:sz="0" w:space="0" w:color="auto"/>
            <w:left w:val="none" w:sz="0" w:space="0" w:color="auto"/>
            <w:bottom w:val="none" w:sz="0" w:space="0" w:color="auto"/>
            <w:right w:val="none" w:sz="0" w:space="0" w:color="auto"/>
          </w:divBdr>
        </w:div>
      </w:divsChild>
    </w:div>
    <w:div w:id="912858987">
      <w:bodyDiv w:val="1"/>
      <w:marLeft w:val="0"/>
      <w:marRight w:val="0"/>
      <w:marTop w:val="0"/>
      <w:marBottom w:val="0"/>
      <w:divBdr>
        <w:top w:val="none" w:sz="0" w:space="0" w:color="auto"/>
        <w:left w:val="none" w:sz="0" w:space="0" w:color="auto"/>
        <w:bottom w:val="none" w:sz="0" w:space="0" w:color="auto"/>
        <w:right w:val="none" w:sz="0" w:space="0" w:color="auto"/>
      </w:divBdr>
      <w:divsChild>
        <w:div w:id="1148549831">
          <w:marLeft w:val="0"/>
          <w:marRight w:val="0"/>
          <w:marTop w:val="0"/>
          <w:marBottom w:val="0"/>
          <w:divBdr>
            <w:top w:val="none" w:sz="0" w:space="0" w:color="auto"/>
            <w:left w:val="none" w:sz="0" w:space="0" w:color="auto"/>
            <w:bottom w:val="none" w:sz="0" w:space="0" w:color="auto"/>
            <w:right w:val="none" w:sz="0" w:space="0" w:color="auto"/>
          </w:divBdr>
        </w:div>
        <w:div w:id="1119451851">
          <w:marLeft w:val="0"/>
          <w:marRight w:val="0"/>
          <w:marTop w:val="0"/>
          <w:marBottom w:val="0"/>
          <w:divBdr>
            <w:top w:val="none" w:sz="0" w:space="0" w:color="auto"/>
            <w:left w:val="none" w:sz="0" w:space="0" w:color="auto"/>
            <w:bottom w:val="none" w:sz="0" w:space="0" w:color="auto"/>
            <w:right w:val="none" w:sz="0" w:space="0" w:color="auto"/>
          </w:divBdr>
        </w:div>
        <w:div w:id="1649825303">
          <w:marLeft w:val="0"/>
          <w:marRight w:val="0"/>
          <w:marTop w:val="0"/>
          <w:marBottom w:val="0"/>
          <w:divBdr>
            <w:top w:val="none" w:sz="0" w:space="0" w:color="auto"/>
            <w:left w:val="none" w:sz="0" w:space="0" w:color="auto"/>
            <w:bottom w:val="none" w:sz="0" w:space="0" w:color="auto"/>
            <w:right w:val="none" w:sz="0" w:space="0" w:color="auto"/>
          </w:divBdr>
        </w:div>
        <w:div w:id="1314990488">
          <w:marLeft w:val="0"/>
          <w:marRight w:val="0"/>
          <w:marTop w:val="0"/>
          <w:marBottom w:val="0"/>
          <w:divBdr>
            <w:top w:val="none" w:sz="0" w:space="0" w:color="auto"/>
            <w:left w:val="none" w:sz="0" w:space="0" w:color="auto"/>
            <w:bottom w:val="none" w:sz="0" w:space="0" w:color="auto"/>
            <w:right w:val="none" w:sz="0" w:space="0" w:color="auto"/>
          </w:divBdr>
        </w:div>
        <w:div w:id="955720943">
          <w:marLeft w:val="0"/>
          <w:marRight w:val="0"/>
          <w:marTop w:val="0"/>
          <w:marBottom w:val="0"/>
          <w:divBdr>
            <w:top w:val="none" w:sz="0" w:space="0" w:color="auto"/>
            <w:left w:val="none" w:sz="0" w:space="0" w:color="auto"/>
            <w:bottom w:val="none" w:sz="0" w:space="0" w:color="auto"/>
            <w:right w:val="none" w:sz="0" w:space="0" w:color="auto"/>
          </w:divBdr>
        </w:div>
        <w:div w:id="1827625704">
          <w:marLeft w:val="0"/>
          <w:marRight w:val="0"/>
          <w:marTop w:val="0"/>
          <w:marBottom w:val="0"/>
          <w:divBdr>
            <w:top w:val="none" w:sz="0" w:space="0" w:color="auto"/>
            <w:left w:val="none" w:sz="0" w:space="0" w:color="auto"/>
            <w:bottom w:val="none" w:sz="0" w:space="0" w:color="auto"/>
            <w:right w:val="none" w:sz="0" w:space="0" w:color="auto"/>
          </w:divBdr>
        </w:div>
        <w:div w:id="157698164">
          <w:marLeft w:val="0"/>
          <w:marRight w:val="0"/>
          <w:marTop w:val="0"/>
          <w:marBottom w:val="0"/>
          <w:divBdr>
            <w:top w:val="none" w:sz="0" w:space="0" w:color="auto"/>
            <w:left w:val="none" w:sz="0" w:space="0" w:color="auto"/>
            <w:bottom w:val="none" w:sz="0" w:space="0" w:color="auto"/>
            <w:right w:val="none" w:sz="0" w:space="0" w:color="auto"/>
          </w:divBdr>
        </w:div>
      </w:divsChild>
    </w:div>
    <w:div w:id="1066953203">
      <w:bodyDiv w:val="1"/>
      <w:marLeft w:val="0"/>
      <w:marRight w:val="0"/>
      <w:marTop w:val="0"/>
      <w:marBottom w:val="0"/>
      <w:divBdr>
        <w:top w:val="none" w:sz="0" w:space="0" w:color="auto"/>
        <w:left w:val="none" w:sz="0" w:space="0" w:color="auto"/>
        <w:bottom w:val="none" w:sz="0" w:space="0" w:color="auto"/>
        <w:right w:val="none" w:sz="0" w:space="0" w:color="auto"/>
      </w:divBdr>
    </w:div>
    <w:div w:id="1121680995">
      <w:bodyDiv w:val="1"/>
      <w:marLeft w:val="0"/>
      <w:marRight w:val="0"/>
      <w:marTop w:val="0"/>
      <w:marBottom w:val="0"/>
      <w:divBdr>
        <w:top w:val="none" w:sz="0" w:space="0" w:color="auto"/>
        <w:left w:val="none" w:sz="0" w:space="0" w:color="auto"/>
        <w:bottom w:val="none" w:sz="0" w:space="0" w:color="auto"/>
        <w:right w:val="none" w:sz="0" w:space="0" w:color="auto"/>
      </w:divBdr>
      <w:divsChild>
        <w:div w:id="1543713880">
          <w:marLeft w:val="0"/>
          <w:marRight w:val="0"/>
          <w:marTop w:val="0"/>
          <w:marBottom w:val="0"/>
          <w:divBdr>
            <w:top w:val="none" w:sz="0" w:space="0" w:color="auto"/>
            <w:left w:val="none" w:sz="0" w:space="0" w:color="auto"/>
            <w:bottom w:val="none" w:sz="0" w:space="0" w:color="auto"/>
            <w:right w:val="none" w:sz="0" w:space="0" w:color="auto"/>
          </w:divBdr>
        </w:div>
        <w:div w:id="502203707">
          <w:marLeft w:val="0"/>
          <w:marRight w:val="0"/>
          <w:marTop w:val="0"/>
          <w:marBottom w:val="0"/>
          <w:divBdr>
            <w:top w:val="none" w:sz="0" w:space="0" w:color="auto"/>
            <w:left w:val="none" w:sz="0" w:space="0" w:color="auto"/>
            <w:bottom w:val="none" w:sz="0" w:space="0" w:color="auto"/>
            <w:right w:val="none" w:sz="0" w:space="0" w:color="auto"/>
          </w:divBdr>
        </w:div>
        <w:div w:id="1055278772">
          <w:marLeft w:val="0"/>
          <w:marRight w:val="0"/>
          <w:marTop w:val="0"/>
          <w:marBottom w:val="0"/>
          <w:divBdr>
            <w:top w:val="none" w:sz="0" w:space="0" w:color="auto"/>
            <w:left w:val="none" w:sz="0" w:space="0" w:color="auto"/>
            <w:bottom w:val="none" w:sz="0" w:space="0" w:color="auto"/>
            <w:right w:val="none" w:sz="0" w:space="0" w:color="auto"/>
          </w:divBdr>
        </w:div>
        <w:div w:id="110057193">
          <w:marLeft w:val="0"/>
          <w:marRight w:val="0"/>
          <w:marTop w:val="0"/>
          <w:marBottom w:val="0"/>
          <w:divBdr>
            <w:top w:val="none" w:sz="0" w:space="0" w:color="auto"/>
            <w:left w:val="none" w:sz="0" w:space="0" w:color="auto"/>
            <w:bottom w:val="none" w:sz="0" w:space="0" w:color="auto"/>
            <w:right w:val="none" w:sz="0" w:space="0" w:color="auto"/>
          </w:divBdr>
        </w:div>
      </w:divsChild>
    </w:div>
    <w:div w:id="1146627832">
      <w:bodyDiv w:val="1"/>
      <w:marLeft w:val="0"/>
      <w:marRight w:val="0"/>
      <w:marTop w:val="0"/>
      <w:marBottom w:val="0"/>
      <w:divBdr>
        <w:top w:val="none" w:sz="0" w:space="0" w:color="auto"/>
        <w:left w:val="none" w:sz="0" w:space="0" w:color="auto"/>
        <w:bottom w:val="none" w:sz="0" w:space="0" w:color="auto"/>
        <w:right w:val="none" w:sz="0" w:space="0" w:color="auto"/>
      </w:divBdr>
      <w:divsChild>
        <w:div w:id="2127843563">
          <w:marLeft w:val="0"/>
          <w:marRight w:val="0"/>
          <w:marTop w:val="0"/>
          <w:marBottom w:val="0"/>
          <w:divBdr>
            <w:top w:val="none" w:sz="0" w:space="0" w:color="auto"/>
            <w:left w:val="none" w:sz="0" w:space="0" w:color="auto"/>
            <w:bottom w:val="none" w:sz="0" w:space="0" w:color="auto"/>
            <w:right w:val="none" w:sz="0" w:space="0" w:color="auto"/>
          </w:divBdr>
        </w:div>
        <w:div w:id="1963076422">
          <w:marLeft w:val="0"/>
          <w:marRight w:val="0"/>
          <w:marTop w:val="0"/>
          <w:marBottom w:val="0"/>
          <w:divBdr>
            <w:top w:val="none" w:sz="0" w:space="0" w:color="auto"/>
            <w:left w:val="none" w:sz="0" w:space="0" w:color="auto"/>
            <w:bottom w:val="none" w:sz="0" w:space="0" w:color="auto"/>
            <w:right w:val="none" w:sz="0" w:space="0" w:color="auto"/>
          </w:divBdr>
        </w:div>
      </w:divsChild>
    </w:div>
    <w:div w:id="1165784065">
      <w:bodyDiv w:val="1"/>
      <w:marLeft w:val="0"/>
      <w:marRight w:val="0"/>
      <w:marTop w:val="0"/>
      <w:marBottom w:val="0"/>
      <w:divBdr>
        <w:top w:val="none" w:sz="0" w:space="0" w:color="auto"/>
        <w:left w:val="none" w:sz="0" w:space="0" w:color="auto"/>
        <w:bottom w:val="none" w:sz="0" w:space="0" w:color="auto"/>
        <w:right w:val="none" w:sz="0" w:space="0" w:color="auto"/>
      </w:divBdr>
      <w:divsChild>
        <w:div w:id="544486427">
          <w:marLeft w:val="0"/>
          <w:marRight w:val="0"/>
          <w:marTop w:val="0"/>
          <w:marBottom w:val="0"/>
          <w:divBdr>
            <w:top w:val="none" w:sz="0" w:space="0" w:color="auto"/>
            <w:left w:val="none" w:sz="0" w:space="0" w:color="auto"/>
            <w:bottom w:val="none" w:sz="0" w:space="0" w:color="auto"/>
            <w:right w:val="none" w:sz="0" w:space="0" w:color="auto"/>
          </w:divBdr>
        </w:div>
        <w:div w:id="87235646">
          <w:marLeft w:val="0"/>
          <w:marRight w:val="0"/>
          <w:marTop w:val="0"/>
          <w:marBottom w:val="0"/>
          <w:divBdr>
            <w:top w:val="none" w:sz="0" w:space="0" w:color="auto"/>
            <w:left w:val="none" w:sz="0" w:space="0" w:color="auto"/>
            <w:bottom w:val="none" w:sz="0" w:space="0" w:color="auto"/>
            <w:right w:val="none" w:sz="0" w:space="0" w:color="auto"/>
          </w:divBdr>
        </w:div>
        <w:div w:id="1995185746">
          <w:marLeft w:val="0"/>
          <w:marRight w:val="0"/>
          <w:marTop w:val="0"/>
          <w:marBottom w:val="0"/>
          <w:divBdr>
            <w:top w:val="none" w:sz="0" w:space="0" w:color="auto"/>
            <w:left w:val="none" w:sz="0" w:space="0" w:color="auto"/>
            <w:bottom w:val="none" w:sz="0" w:space="0" w:color="auto"/>
            <w:right w:val="none" w:sz="0" w:space="0" w:color="auto"/>
          </w:divBdr>
        </w:div>
      </w:divsChild>
    </w:div>
    <w:div w:id="1172182307">
      <w:bodyDiv w:val="1"/>
      <w:marLeft w:val="0"/>
      <w:marRight w:val="0"/>
      <w:marTop w:val="0"/>
      <w:marBottom w:val="0"/>
      <w:divBdr>
        <w:top w:val="none" w:sz="0" w:space="0" w:color="auto"/>
        <w:left w:val="none" w:sz="0" w:space="0" w:color="auto"/>
        <w:bottom w:val="none" w:sz="0" w:space="0" w:color="auto"/>
        <w:right w:val="none" w:sz="0" w:space="0" w:color="auto"/>
      </w:divBdr>
      <w:divsChild>
        <w:div w:id="321009044">
          <w:marLeft w:val="0"/>
          <w:marRight w:val="0"/>
          <w:marTop w:val="0"/>
          <w:marBottom w:val="0"/>
          <w:divBdr>
            <w:top w:val="none" w:sz="0" w:space="0" w:color="auto"/>
            <w:left w:val="none" w:sz="0" w:space="0" w:color="auto"/>
            <w:bottom w:val="none" w:sz="0" w:space="0" w:color="auto"/>
            <w:right w:val="none" w:sz="0" w:space="0" w:color="auto"/>
          </w:divBdr>
        </w:div>
        <w:div w:id="150754810">
          <w:marLeft w:val="0"/>
          <w:marRight w:val="0"/>
          <w:marTop w:val="0"/>
          <w:marBottom w:val="0"/>
          <w:divBdr>
            <w:top w:val="none" w:sz="0" w:space="0" w:color="auto"/>
            <w:left w:val="none" w:sz="0" w:space="0" w:color="auto"/>
            <w:bottom w:val="none" w:sz="0" w:space="0" w:color="auto"/>
            <w:right w:val="none" w:sz="0" w:space="0" w:color="auto"/>
          </w:divBdr>
        </w:div>
        <w:div w:id="1723168141">
          <w:marLeft w:val="0"/>
          <w:marRight w:val="0"/>
          <w:marTop w:val="0"/>
          <w:marBottom w:val="0"/>
          <w:divBdr>
            <w:top w:val="none" w:sz="0" w:space="0" w:color="auto"/>
            <w:left w:val="none" w:sz="0" w:space="0" w:color="auto"/>
            <w:bottom w:val="none" w:sz="0" w:space="0" w:color="auto"/>
            <w:right w:val="none" w:sz="0" w:space="0" w:color="auto"/>
          </w:divBdr>
        </w:div>
      </w:divsChild>
    </w:div>
    <w:div w:id="1197498859">
      <w:bodyDiv w:val="1"/>
      <w:marLeft w:val="0"/>
      <w:marRight w:val="0"/>
      <w:marTop w:val="0"/>
      <w:marBottom w:val="0"/>
      <w:divBdr>
        <w:top w:val="none" w:sz="0" w:space="0" w:color="auto"/>
        <w:left w:val="none" w:sz="0" w:space="0" w:color="auto"/>
        <w:bottom w:val="none" w:sz="0" w:space="0" w:color="auto"/>
        <w:right w:val="none" w:sz="0" w:space="0" w:color="auto"/>
      </w:divBdr>
      <w:divsChild>
        <w:div w:id="307825330">
          <w:marLeft w:val="0"/>
          <w:marRight w:val="0"/>
          <w:marTop w:val="0"/>
          <w:marBottom w:val="0"/>
          <w:divBdr>
            <w:top w:val="none" w:sz="0" w:space="0" w:color="auto"/>
            <w:left w:val="none" w:sz="0" w:space="0" w:color="auto"/>
            <w:bottom w:val="none" w:sz="0" w:space="0" w:color="auto"/>
            <w:right w:val="none" w:sz="0" w:space="0" w:color="auto"/>
          </w:divBdr>
        </w:div>
        <w:div w:id="1485707348">
          <w:marLeft w:val="0"/>
          <w:marRight w:val="0"/>
          <w:marTop w:val="0"/>
          <w:marBottom w:val="0"/>
          <w:divBdr>
            <w:top w:val="none" w:sz="0" w:space="0" w:color="auto"/>
            <w:left w:val="none" w:sz="0" w:space="0" w:color="auto"/>
            <w:bottom w:val="none" w:sz="0" w:space="0" w:color="auto"/>
            <w:right w:val="none" w:sz="0" w:space="0" w:color="auto"/>
          </w:divBdr>
        </w:div>
        <w:div w:id="1375153798">
          <w:marLeft w:val="0"/>
          <w:marRight w:val="0"/>
          <w:marTop w:val="0"/>
          <w:marBottom w:val="0"/>
          <w:divBdr>
            <w:top w:val="none" w:sz="0" w:space="0" w:color="auto"/>
            <w:left w:val="none" w:sz="0" w:space="0" w:color="auto"/>
            <w:bottom w:val="none" w:sz="0" w:space="0" w:color="auto"/>
            <w:right w:val="none" w:sz="0" w:space="0" w:color="auto"/>
          </w:divBdr>
        </w:div>
        <w:div w:id="1393653624">
          <w:marLeft w:val="0"/>
          <w:marRight w:val="0"/>
          <w:marTop w:val="0"/>
          <w:marBottom w:val="0"/>
          <w:divBdr>
            <w:top w:val="none" w:sz="0" w:space="0" w:color="auto"/>
            <w:left w:val="none" w:sz="0" w:space="0" w:color="auto"/>
            <w:bottom w:val="none" w:sz="0" w:space="0" w:color="auto"/>
            <w:right w:val="none" w:sz="0" w:space="0" w:color="auto"/>
          </w:divBdr>
        </w:div>
        <w:div w:id="1571115849">
          <w:marLeft w:val="0"/>
          <w:marRight w:val="0"/>
          <w:marTop w:val="0"/>
          <w:marBottom w:val="0"/>
          <w:divBdr>
            <w:top w:val="none" w:sz="0" w:space="0" w:color="auto"/>
            <w:left w:val="none" w:sz="0" w:space="0" w:color="auto"/>
            <w:bottom w:val="none" w:sz="0" w:space="0" w:color="auto"/>
            <w:right w:val="none" w:sz="0" w:space="0" w:color="auto"/>
          </w:divBdr>
        </w:div>
        <w:div w:id="1143040521">
          <w:marLeft w:val="0"/>
          <w:marRight w:val="0"/>
          <w:marTop w:val="0"/>
          <w:marBottom w:val="0"/>
          <w:divBdr>
            <w:top w:val="none" w:sz="0" w:space="0" w:color="auto"/>
            <w:left w:val="none" w:sz="0" w:space="0" w:color="auto"/>
            <w:bottom w:val="none" w:sz="0" w:space="0" w:color="auto"/>
            <w:right w:val="none" w:sz="0" w:space="0" w:color="auto"/>
          </w:divBdr>
        </w:div>
        <w:div w:id="2013675075">
          <w:marLeft w:val="0"/>
          <w:marRight w:val="0"/>
          <w:marTop w:val="0"/>
          <w:marBottom w:val="0"/>
          <w:divBdr>
            <w:top w:val="none" w:sz="0" w:space="0" w:color="auto"/>
            <w:left w:val="none" w:sz="0" w:space="0" w:color="auto"/>
            <w:bottom w:val="none" w:sz="0" w:space="0" w:color="auto"/>
            <w:right w:val="none" w:sz="0" w:space="0" w:color="auto"/>
          </w:divBdr>
        </w:div>
        <w:div w:id="591401303">
          <w:marLeft w:val="0"/>
          <w:marRight w:val="0"/>
          <w:marTop w:val="0"/>
          <w:marBottom w:val="0"/>
          <w:divBdr>
            <w:top w:val="none" w:sz="0" w:space="0" w:color="auto"/>
            <w:left w:val="none" w:sz="0" w:space="0" w:color="auto"/>
            <w:bottom w:val="none" w:sz="0" w:space="0" w:color="auto"/>
            <w:right w:val="none" w:sz="0" w:space="0" w:color="auto"/>
          </w:divBdr>
        </w:div>
        <w:div w:id="1232039605">
          <w:marLeft w:val="0"/>
          <w:marRight w:val="0"/>
          <w:marTop w:val="0"/>
          <w:marBottom w:val="0"/>
          <w:divBdr>
            <w:top w:val="none" w:sz="0" w:space="0" w:color="auto"/>
            <w:left w:val="none" w:sz="0" w:space="0" w:color="auto"/>
            <w:bottom w:val="none" w:sz="0" w:space="0" w:color="auto"/>
            <w:right w:val="none" w:sz="0" w:space="0" w:color="auto"/>
          </w:divBdr>
        </w:div>
      </w:divsChild>
    </w:div>
    <w:div w:id="1297370364">
      <w:bodyDiv w:val="1"/>
      <w:marLeft w:val="0"/>
      <w:marRight w:val="0"/>
      <w:marTop w:val="0"/>
      <w:marBottom w:val="0"/>
      <w:divBdr>
        <w:top w:val="none" w:sz="0" w:space="0" w:color="auto"/>
        <w:left w:val="none" w:sz="0" w:space="0" w:color="auto"/>
        <w:bottom w:val="none" w:sz="0" w:space="0" w:color="auto"/>
        <w:right w:val="none" w:sz="0" w:space="0" w:color="auto"/>
      </w:divBdr>
    </w:div>
    <w:div w:id="1418937118">
      <w:bodyDiv w:val="1"/>
      <w:marLeft w:val="0"/>
      <w:marRight w:val="0"/>
      <w:marTop w:val="0"/>
      <w:marBottom w:val="0"/>
      <w:divBdr>
        <w:top w:val="none" w:sz="0" w:space="0" w:color="auto"/>
        <w:left w:val="none" w:sz="0" w:space="0" w:color="auto"/>
        <w:bottom w:val="none" w:sz="0" w:space="0" w:color="auto"/>
        <w:right w:val="none" w:sz="0" w:space="0" w:color="auto"/>
      </w:divBdr>
    </w:div>
    <w:div w:id="1609317872">
      <w:bodyDiv w:val="1"/>
      <w:marLeft w:val="0"/>
      <w:marRight w:val="0"/>
      <w:marTop w:val="0"/>
      <w:marBottom w:val="0"/>
      <w:divBdr>
        <w:top w:val="none" w:sz="0" w:space="0" w:color="auto"/>
        <w:left w:val="none" w:sz="0" w:space="0" w:color="auto"/>
        <w:bottom w:val="none" w:sz="0" w:space="0" w:color="auto"/>
        <w:right w:val="none" w:sz="0" w:space="0" w:color="auto"/>
      </w:divBdr>
      <w:divsChild>
        <w:div w:id="671683755">
          <w:marLeft w:val="0"/>
          <w:marRight w:val="0"/>
          <w:marTop w:val="0"/>
          <w:marBottom w:val="0"/>
          <w:divBdr>
            <w:top w:val="none" w:sz="0" w:space="0" w:color="auto"/>
            <w:left w:val="none" w:sz="0" w:space="0" w:color="auto"/>
            <w:bottom w:val="none" w:sz="0" w:space="0" w:color="auto"/>
            <w:right w:val="none" w:sz="0" w:space="0" w:color="auto"/>
          </w:divBdr>
        </w:div>
        <w:div w:id="1766462479">
          <w:marLeft w:val="0"/>
          <w:marRight w:val="0"/>
          <w:marTop w:val="0"/>
          <w:marBottom w:val="0"/>
          <w:divBdr>
            <w:top w:val="none" w:sz="0" w:space="0" w:color="auto"/>
            <w:left w:val="none" w:sz="0" w:space="0" w:color="auto"/>
            <w:bottom w:val="none" w:sz="0" w:space="0" w:color="auto"/>
            <w:right w:val="none" w:sz="0" w:space="0" w:color="auto"/>
          </w:divBdr>
        </w:div>
        <w:div w:id="600842021">
          <w:marLeft w:val="0"/>
          <w:marRight w:val="0"/>
          <w:marTop w:val="0"/>
          <w:marBottom w:val="0"/>
          <w:divBdr>
            <w:top w:val="none" w:sz="0" w:space="0" w:color="auto"/>
            <w:left w:val="none" w:sz="0" w:space="0" w:color="auto"/>
            <w:bottom w:val="none" w:sz="0" w:space="0" w:color="auto"/>
            <w:right w:val="none" w:sz="0" w:space="0" w:color="auto"/>
          </w:divBdr>
        </w:div>
      </w:divsChild>
    </w:div>
    <w:div w:id="1614555025">
      <w:bodyDiv w:val="1"/>
      <w:marLeft w:val="0"/>
      <w:marRight w:val="0"/>
      <w:marTop w:val="0"/>
      <w:marBottom w:val="0"/>
      <w:divBdr>
        <w:top w:val="none" w:sz="0" w:space="0" w:color="auto"/>
        <w:left w:val="none" w:sz="0" w:space="0" w:color="auto"/>
        <w:bottom w:val="none" w:sz="0" w:space="0" w:color="auto"/>
        <w:right w:val="none" w:sz="0" w:space="0" w:color="auto"/>
      </w:divBdr>
      <w:divsChild>
        <w:div w:id="945579080">
          <w:marLeft w:val="0"/>
          <w:marRight w:val="0"/>
          <w:marTop w:val="0"/>
          <w:marBottom w:val="0"/>
          <w:divBdr>
            <w:top w:val="none" w:sz="0" w:space="0" w:color="auto"/>
            <w:left w:val="none" w:sz="0" w:space="0" w:color="auto"/>
            <w:bottom w:val="none" w:sz="0" w:space="0" w:color="auto"/>
            <w:right w:val="none" w:sz="0" w:space="0" w:color="auto"/>
          </w:divBdr>
        </w:div>
        <w:div w:id="991835493">
          <w:marLeft w:val="0"/>
          <w:marRight w:val="0"/>
          <w:marTop w:val="0"/>
          <w:marBottom w:val="0"/>
          <w:divBdr>
            <w:top w:val="none" w:sz="0" w:space="0" w:color="auto"/>
            <w:left w:val="none" w:sz="0" w:space="0" w:color="auto"/>
            <w:bottom w:val="none" w:sz="0" w:space="0" w:color="auto"/>
            <w:right w:val="none" w:sz="0" w:space="0" w:color="auto"/>
          </w:divBdr>
        </w:div>
        <w:div w:id="1789467709">
          <w:marLeft w:val="0"/>
          <w:marRight w:val="0"/>
          <w:marTop w:val="0"/>
          <w:marBottom w:val="0"/>
          <w:divBdr>
            <w:top w:val="none" w:sz="0" w:space="0" w:color="auto"/>
            <w:left w:val="none" w:sz="0" w:space="0" w:color="auto"/>
            <w:bottom w:val="none" w:sz="0" w:space="0" w:color="auto"/>
            <w:right w:val="none" w:sz="0" w:space="0" w:color="auto"/>
          </w:divBdr>
        </w:div>
        <w:div w:id="1547370787">
          <w:marLeft w:val="0"/>
          <w:marRight w:val="0"/>
          <w:marTop w:val="0"/>
          <w:marBottom w:val="0"/>
          <w:divBdr>
            <w:top w:val="none" w:sz="0" w:space="0" w:color="auto"/>
            <w:left w:val="none" w:sz="0" w:space="0" w:color="auto"/>
            <w:bottom w:val="none" w:sz="0" w:space="0" w:color="auto"/>
            <w:right w:val="none" w:sz="0" w:space="0" w:color="auto"/>
          </w:divBdr>
        </w:div>
        <w:div w:id="674840450">
          <w:marLeft w:val="0"/>
          <w:marRight w:val="0"/>
          <w:marTop w:val="0"/>
          <w:marBottom w:val="0"/>
          <w:divBdr>
            <w:top w:val="none" w:sz="0" w:space="0" w:color="auto"/>
            <w:left w:val="none" w:sz="0" w:space="0" w:color="auto"/>
            <w:bottom w:val="none" w:sz="0" w:space="0" w:color="auto"/>
            <w:right w:val="none" w:sz="0" w:space="0" w:color="auto"/>
          </w:divBdr>
        </w:div>
        <w:div w:id="1918707342">
          <w:marLeft w:val="0"/>
          <w:marRight w:val="0"/>
          <w:marTop w:val="0"/>
          <w:marBottom w:val="0"/>
          <w:divBdr>
            <w:top w:val="none" w:sz="0" w:space="0" w:color="auto"/>
            <w:left w:val="none" w:sz="0" w:space="0" w:color="auto"/>
            <w:bottom w:val="none" w:sz="0" w:space="0" w:color="auto"/>
            <w:right w:val="none" w:sz="0" w:space="0" w:color="auto"/>
          </w:divBdr>
        </w:div>
        <w:div w:id="542519707">
          <w:marLeft w:val="0"/>
          <w:marRight w:val="0"/>
          <w:marTop w:val="0"/>
          <w:marBottom w:val="0"/>
          <w:divBdr>
            <w:top w:val="none" w:sz="0" w:space="0" w:color="auto"/>
            <w:left w:val="none" w:sz="0" w:space="0" w:color="auto"/>
            <w:bottom w:val="none" w:sz="0" w:space="0" w:color="auto"/>
            <w:right w:val="none" w:sz="0" w:space="0" w:color="auto"/>
          </w:divBdr>
        </w:div>
        <w:div w:id="462160042">
          <w:marLeft w:val="0"/>
          <w:marRight w:val="0"/>
          <w:marTop w:val="0"/>
          <w:marBottom w:val="0"/>
          <w:divBdr>
            <w:top w:val="none" w:sz="0" w:space="0" w:color="auto"/>
            <w:left w:val="none" w:sz="0" w:space="0" w:color="auto"/>
            <w:bottom w:val="none" w:sz="0" w:space="0" w:color="auto"/>
            <w:right w:val="none" w:sz="0" w:space="0" w:color="auto"/>
          </w:divBdr>
        </w:div>
        <w:div w:id="188226077">
          <w:marLeft w:val="0"/>
          <w:marRight w:val="0"/>
          <w:marTop w:val="0"/>
          <w:marBottom w:val="0"/>
          <w:divBdr>
            <w:top w:val="none" w:sz="0" w:space="0" w:color="auto"/>
            <w:left w:val="none" w:sz="0" w:space="0" w:color="auto"/>
            <w:bottom w:val="none" w:sz="0" w:space="0" w:color="auto"/>
            <w:right w:val="none" w:sz="0" w:space="0" w:color="auto"/>
          </w:divBdr>
        </w:div>
        <w:div w:id="1501118130">
          <w:marLeft w:val="0"/>
          <w:marRight w:val="0"/>
          <w:marTop w:val="0"/>
          <w:marBottom w:val="0"/>
          <w:divBdr>
            <w:top w:val="none" w:sz="0" w:space="0" w:color="auto"/>
            <w:left w:val="none" w:sz="0" w:space="0" w:color="auto"/>
            <w:bottom w:val="none" w:sz="0" w:space="0" w:color="auto"/>
            <w:right w:val="none" w:sz="0" w:space="0" w:color="auto"/>
          </w:divBdr>
        </w:div>
        <w:div w:id="1288581356">
          <w:marLeft w:val="0"/>
          <w:marRight w:val="0"/>
          <w:marTop w:val="0"/>
          <w:marBottom w:val="0"/>
          <w:divBdr>
            <w:top w:val="none" w:sz="0" w:space="0" w:color="auto"/>
            <w:left w:val="none" w:sz="0" w:space="0" w:color="auto"/>
            <w:bottom w:val="none" w:sz="0" w:space="0" w:color="auto"/>
            <w:right w:val="none" w:sz="0" w:space="0" w:color="auto"/>
          </w:divBdr>
        </w:div>
        <w:div w:id="1390150345">
          <w:marLeft w:val="0"/>
          <w:marRight w:val="0"/>
          <w:marTop w:val="0"/>
          <w:marBottom w:val="0"/>
          <w:divBdr>
            <w:top w:val="none" w:sz="0" w:space="0" w:color="auto"/>
            <w:left w:val="none" w:sz="0" w:space="0" w:color="auto"/>
            <w:bottom w:val="none" w:sz="0" w:space="0" w:color="auto"/>
            <w:right w:val="none" w:sz="0" w:space="0" w:color="auto"/>
          </w:divBdr>
        </w:div>
        <w:div w:id="1656645609">
          <w:marLeft w:val="0"/>
          <w:marRight w:val="0"/>
          <w:marTop w:val="0"/>
          <w:marBottom w:val="0"/>
          <w:divBdr>
            <w:top w:val="none" w:sz="0" w:space="0" w:color="auto"/>
            <w:left w:val="none" w:sz="0" w:space="0" w:color="auto"/>
            <w:bottom w:val="none" w:sz="0" w:space="0" w:color="auto"/>
            <w:right w:val="none" w:sz="0" w:space="0" w:color="auto"/>
          </w:divBdr>
        </w:div>
        <w:div w:id="1826970012">
          <w:marLeft w:val="0"/>
          <w:marRight w:val="0"/>
          <w:marTop w:val="0"/>
          <w:marBottom w:val="0"/>
          <w:divBdr>
            <w:top w:val="none" w:sz="0" w:space="0" w:color="auto"/>
            <w:left w:val="none" w:sz="0" w:space="0" w:color="auto"/>
            <w:bottom w:val="none" w:sz="0" w:space="0" w:color="auto"/>
            <w:right w:val="none" w:sz="0" w:space="0" w:color="auto"/>
          </w:divBdr>
        </w:div>
        <w:div w:id="1698694960">
          <w:marLeft w:val="0"/>
          <w:marRight w:val="0"/>
          <w:marTop w:val="0"/>
          <w:marBottom w:val="0"/>
          <w:divBdr>
            <w:top w:val="none" w:sz="0" w:space="0" w:color="auto"/>
            <w:left w:val="none" w:sz="0" w:space="0" w:color="auto"/>
            <w:bottom w:val="none" w:sz="0" w:space="0" w:color="auto"/>
            <w:right w:val="none" w:sz="0" w:space="0" w:color="auto"/>
          </w:divBdr>
        </w:div>
        <w:div w:id="1077094527">
          <w:marLeft w:val="0"/>
          <w:marRight w:val="0"/>
          <w:marTop w:val="0"/>
          <w:marBottom w:val="0"/>
          <w:divBdr>
            <w:top w:val="none" w:sz="0" w:space="0" w:color="auto"/>
            <w:left w:val="none" w:sz="0" w:space="0" w:color="auto"/>
            <w:bottom w:val="none" w:sz="0" w:space="0" w:color="auto"/>
            <w:right w:val="none" w:sz="0" w:space="0" w:color="auto"/>
          </w:divBdr>
        </w:div>
        <w:div w:id="342321608">
          <w:marLeft w:val="0"/>
          <w:marRight w:val="0"/>
          <w:marTop w:val="0"/>
          <w:marBottom w:val="0"/>
          <w:divBdr>
            <w:top w:val="none" w:sz="0" w:space="0" w:color="auto"/>
            <w:left w:val="none" w:sz="0" w:space="0" w:color="auto"/>
            <w:bottom w:val="none" w:sz="0" w:space="0" w:color="auto"/>
            <w:right w:val="none" w:sz="0" w:space="0" w:color="auto"/>
          </w:divBdr>
        </w:div>
        <w:div w:id="1025208740">
          <w:marLeft w:val="0"/>
          <w:marRight w:val="0"/>
          <w:marTop w:val="0"/>
          <w:marBottom w:val="0"/>
          <w:divBdr>
            <w:top w:val="none" w:sz="0" w:space="0" w:color="auto"/>
            <w:left w:val="none" w:sz="0" w:space="0" w:color="auto"/>
            <w:bottom w:val="none" w:sz="0" w:space="0" w:color="auto"/>
            <w:right w:val="none" w:sz="0" w:space="0" w:color="auto"/>
          </w:divBdr>
        </w:div>
        <w:div w:id="1239943248">
          <w:marLeft w:val="0"/>
          <w:marRight w:val="0"/>
          <w:marTop w:val="0"/>
          <w:marBottom w:val="0"/>
          <w:divBdr>
            <w:top w:val="none" w:sz="0" w:space="0" w:color="auto"/>
            <w:left w:val="none" w:sz="0" w:space="0" w:color="auto"/>
            <w:bottom w:val="none" w:sz="0" w:space="0" w:color="auto"/>
            <w:right w:val="none" w:sz="0" w:space="0" w:color="auto"/>
          </w:divBdr>
        </w:div>
        <w:div w:id="2137407673">
          <w:marLeft w:val="0"/>
          <w:marRight w:val="0"/>
          <w:marTop w:val="0"/>
          <w:marBottom w:val="0"/>
          <w:divBdr>
            <w:top w:val="none" w:sz="0" w:space="0" w:color="auto"/>
            <w:left w:val="none" w:sz="0" w:space="0" w:color="auto"/>
            <w:bottom w:val="none" w:sz="0" w:space="0" w:color="auto"/>
            <w:right w:val="none" w:sz="0" w:space="0" w:color="auto"/>
          </w:divBdr>
        </w:div>
        <w:div w:id="663362823">
          <w:marLeft w:val="0"/>
          <w:marRight w:val="0"/>
          <w:marTop w:val="0"/>
          <w:marBottom w:val="0"/>
          <w:divBdr>
            <w:top w:val="none" w:sz="0" w:space="0" w:color="auto"/>
            <w:left w:val="none" w:sz="0" w:space="0" w:color="auto"/>
            <w:bottom w:val="none" w:sz="0" w:space="0" w:color="auto"/>
            <w:right w:val="none" w:sz="0" w:space="0" w:color="auto"/>
          </w:divBdr>
        </w:div>
        <w:div w:id="501504830">
          <w:marLeft w:val="0"/>
          <w:marRight w:val="0"/>
          <w:marTop w:val="0"/>
          <w:marBottom w:val="0"/>
          <w:divBdr>
            <w:top w:val="none" w:sz="0" w:space="0" w:color="auto"/>
            <w:left w:val="none" w:sz="0" w:space="0" w:color="auto"/>
            <w:bottom w:val="none" w:sz="0" w:space="0" w:color="auto"/>
            <w:right w:val="none" w:sz="0" w:space="0" w:color="auto"/>
          </w:divBdr>
        </w:div>
        <w:div w:id="2034377741">
          <w:marLeft w:val="0"/>
          <w:marRight w:val="0"/>
          <w:marTop w:val="0"/>
          <w:marBottom w:val="0"/>
          <w:divBdr>
            <w:top w:val="none" w:sz="0" w:space="0" w:color="auto"/>
            <w:left w:val="none" w:sz="0" w:space="0" w:color="auto"/>
            <w:bottom w:val="none" w:sz="0" w:space="0" w:color="auto"/>
            <w:right w:val="none" w:sz="0" w:space="0" w:color="auto"/>
          </w:divBdr>
        </w:div>
        <w:div w:id="395326222">
          <w:marLeft w:val="0"/>
          <w:marRight w:val="0"/>
          <w:marTop w:val="0"/>
          <w:marBottom w:val="0"/>
          <w:divBdr>
            <w:top w:val="none" w:sz="0" w:space="0" w:color="auto"/>
            <w:left w:val="none" w:sz="0" w:space="0" w:color="auto"/>
            <w:bottom w:val="none" w:sz="0" w:space="0" w:color="auto"/>
            <w:right w:val="none" w:sz="0" w:space="0" w:color="auto"/>
          </w:divBdr>
        </w:div>
        <w:div w:id="1013919541">
          <w:marLeft w:val="0"/>
          <w:marRight w:val="0"/>
          <w:marTop w:val="0"/>
          <w:marBottom w:val="0"/>
          <w:divBdr>
            <w:top w:val="none" w:sz="0" w:space="0" w:color="auto"/>
            <w:left w:val="none" w:sz="0" w:space="0" w:color="auto"/>
            <w:bottom w:val="none" w:sz="0" w:space="0" w:color="auto"/>
            <w:right w:val="none" w:sz="0" w:space="0" w:color="auto"/>
          </w:divBdr>
        </w:div>
        <w:div w:id="609050450">
          <w:marLeft w:val="0"/>
          <w:marRight w:val="0"/>
          <w:marTop w:val="0"/>
          <w:marBottom w:val="0"/>
          <w:divBdr>
            <w:top w:val="none" w:sz="0" w:space="0" w:color="auto"/>
            <w:left w:val="none" w:sz="0" w:space="0" w:color="auto"/>
            <w:bottom w:val="none" w:sz="0" w:space="0" w:color="auto"/>
            <w:right w:val="none" w:sz="0" w:space="0" w:color="auto"/>
          </w:divBdr>
        </w:div>
        <w:div w:id="1962102605">
          <w:marLeft w:val="0"/>
          <w:marRight w:val="0"/>
          <w:marTop w:val="0"/>
          <w:marBottom w:val="0"/>
          <w:divBdr>
            <w:top w:val="none" w:sz="0" w:space="0" w:color="auto"/>
            <w:left w:val="none" w:sz="0" w:space="0" w:color="auto"/>
            <w:bottom w:val="none" w:sz="0" w:space="0" w:color="auto"/>
            <w:right w:val="none" w:sz="0" w:space="0" w:color="auto"/>
          </w:divBdr>
        </w:div>
      </w:divsChild>
    </w:div>
    <w:div w:id="1632974284">
      <w:bodyDiv w:val="1"/>
      <w:marLeft w:val="0"/>
      <w:marRight w:val="0"/>
      <w:marTop w:val="0"/>
      <w:marBottom w:val="0"/>
      <w:divBdr>
        <w:top w:val="none" w:sz="0" w:space="0" w:color="auto"/>
        <w:left w:val="none" w:sz="0" w:space="0" w:color="auto"/>
        <w:bottom w:val="none" w:sz="0" w:space="0" w:color="auto"/>
        <w:right w:val="none" w:sz="0" w:space="0" w:color="auto"/>
      </w:divBdr>
    </w:div>
    <w:div w:id="1682507222">
      <w:bodyDiv w:val="1"/>
      <w:marLeft w:val="0"/>
      <w:marRight w:val="0"/>
      <w:marTop w:val="0"/>
      <w:marBottom w:val="0"/>
      <w:divBdr>
        <w:top w:val="none" w:sz="0" w:space="0" w:color="auto"/>
        <w:left w:val="none" w:sz="0" w:space="0" w:color="auto"/>
        <w:bottom w:val="none" w:sz="0" w:space="0" w:color="auto"/>
        <w:right w:val="none" w:sz="0" w:space="0" w:color="auto"/>
      </w:divBdr>
      <w:divsChild>
        <w:div w:id="927083954">
          <w:marLeft w:val="0"/>
          <w:marRight w:val="0"/>
          <w:marTop w:val="0"/>
          <w:marBottom w:val="0"/>
          <w:divBdr>
            <w:top w:val="none" w:sz="0" w:space="0" w:color="auto"/>
            <w:left w:val="none" w:sz="0" w:space="0" w:color="auto"/>
            <w:bottom w:val="none" w:sz="0" w:space="0" w:color="auto"/>
            <w:right w:val="none" w:sz="0" w:space="0" w:color="auto"/>
          </w:divBdr>
        </w:div>
        <w:div w:id="664892031">
          <w:marLeft w:val="0"/>
          <w:marRight w:val="0"/>
          <w:marTop w:val="0"/>
          <w:marBottom w:val="0"/>
          <w:divBdr>
            <w:top w:val="none" w:sz="0" w:space="0" w:color="auto"/>
            <w:left w:val="none" w:sz="0" w:space="0" w:color="auto"/>
            <w:bottom w:val="none" w:sz="0" w:space="0" w:color="auto"/>
            <w:right w:val="none" w:sz="0" w:space="0" w:color="auto"/>
          </w:divBdr>
        </w:div>
        <w:div w:id="503209458">
          <w:marLeft w:val="0"/>
          <w:marRight w:val="0"/>
          <w:marTop w:val="0"/>
          <w:marBottom w:val="0"/>
          <w:divBdr>
            <w:top w:val="none" w:sz="0" w:space="0" w:color="auto"/>
            <w:left w:val="none" w:sz="0" w:space="0" w:color="auto"/>
            <w:bottom w:val="none" w:sz="0" w:space="0" w:color="auto"/>
            <w:right w:val="none" w:sz="0" w:space="0" w:color="auto"/>
          </w:divBdr>
        </w:div>
        <w:div w:id="1078480141">
          <w:marLeft w:val="0"/>
          <w:marRight w:val="0"/>
          <w:marTop w:val="0"/>
          <w:marBottom w:val="0"/>
          <w:divBdr>
            <w:top w:val="none" w:sz="0" w:space="0" w:color="auto"/>
            <w:left w:val="none" w:sz="0" w:space="0" w:color="auto"/>
            <w:bottom w:val="none" w:sz="0" w:space="0" w:color="auto"/>
            <w:right w:val="none" w:sz="0" w:space="0" w:color="auto"/>
          </w:divBdr>
        </w:div>
        <w:div w:id="193664193">
          <w:marLeft w:val="0"/>
          <w:marRight w:val="0"/>
          <w:marTop w:val="0"/>
          <w:marBottom w:val="0"/>
          <w:divBdr>
            <w:top w:val="none" w:sz="0" w:space="0" w:color="auto"/>
            <w:left w:val="none" w:sz="0" w:space="0" w:color="auto"/>
            <w:bottom w:val="none" w:sz="0" w:space="0" w:color="auto"/>
            <w:right w:val="none" w:sz="0" w:space="0" w:color="auto"/>
          </w:divBdr>
        </w:div>
        <w:div w:id="1150681372">
          <w:marLeft w:val="0"/>
          <w:marRight w:val="0"/>
          <w:marTop w:val="0"/>
          <w:marBottom w:val="0"/>
          <w:divBdr>
            <w:top w:val="none" w:sz="0" w:space="0" w:color="auto"/>
            <w:left w:val="none" w:sz="0" w:space="0" w:color="auto"/>
            <w:bottom w:val="none" w:sz="0" w:space="0" w:color="auto"/>
            <w:right w:val="none" w:sz="0" w:space="0" w:color="auto"/>
          </w:divBdr>
        </w:div>
        <w:div w:id="588660886">
          <w:marLeft w:val="0"/>
          <w:marRight w:val="0"/>
          <w:marTop w:val="0"/>
          <w:marBottom w:val="0"/>
          <w:divBdr>
            <w:top w:val="none" w:sz="0" w:space="0" w:color="auto"/>
            <w:left w:val="none" w:sz="0" w:space="0" w:color="auto"/>
            <w:bottom w:val="none" w:sz="0" w:space="0" w:color="auto"/>
            <w:right w:val="none" w:sz="0" w:space="0" w:color="auto"/>
          </w:divBdr>
        </w:div>
        <w:div w:id="1645695550">
          <w:marLeft w:val="0"/>
          <w:marRight w:val="0"/>
          <w:marTop w:val="0"/>
          <w:marBottom w:val="0"/>
          <w:divBdr>
            <w:top w:val="none" w:sz="0" w:space="0" w:color="auto"/>
            <w:left w:val="none" w:sz="0" w:space="0" w:color="auto"/>
            <w:bottom w:val="none" w:sz="0" w:space="0" w:color="auto"/>
            <w:right w:val="none" w:sz="0" w:space="0" w:color="auto"/>
          </w:divBdr>
        </w:div>
        <w:div w:id="621813695">
          <w:marLeft w:val="0"/>
          <w:marRight w:val="0"/>
          <w:marTop w:val="0"/>
          <w:marBottom w:val="0"/>
          <w:divBdr>
            <w:top w:val="none" w:sz="0" w:space="0" w:color="auto"/>
            <w:left w:val="none" w:sz="0" w:space="0" w:color="auto"/>
            <w:bottom w:val="none" w:sz="0" w:space="0" w:color="auto"/>
            <w:right w:val="none" w:sz="0" w:space="0" w:color="auto"/>
          </w:divBdr>
        </w:div>
        <w:div w:id="1912620723">
          <w:marLeft w:val="0"/>
          <w:marRight w:val="0"/>
          <w:marTop w:val="0"/>
          <w:marBottom w:val="0"/>
          <w:divBdr>
            <w:top w:val="none" w:sz="0" w:space="0" w:color="auto"/>
            <w:left w:val="none" w:sz="0" w:space="0" w:color="auto"/>
            <w:bottom w:val="none" w:sz="0" w:space="0" w:color="auto"/>
            <w:right w:val="none" w:sz="0" w:space="0" w:color="auto"/>
          </w:divBdr>
        </w:div>
        <w:div w:id="1302538736">
          <w:marLeft w:val="0"/>
          <w:marRight w:val="0"/>
          <w:marTop w:val="0"/>
          <w:marBottom w:val="0"/>
          <w:divBdr>
            <w:top w:val="none" w:sz="0" w:space="0" w:color="auto"/>
            <w:left w:val="none" w:sz="0" w:space="0" w:color="auto"/>
            <w:bottom w:val="none" w:sz="0" w:space="0" w:color="auto"/>
            <w:right w:val="none" w:sz="0" w:space="0" w:color="auto"/>
          </w:divBdr>
        </w:div>
        <w:div w:id="1863785350">
          <w:marLeft w:val="0"/>
          <w:marRight w:val="0"/>
          <w:marTop w:val="0"/>
          <w:marBottom w:val="0"/>
          <w:divBdr>
            <w:top w:val="none" w:sz="0" w:space="0" w:color="auto"/>
            <w:left w:val="none" w:sz="0" w:space="0" w:color="auto"/>
            <w:bottom w:val="none" w:sz="0" w:space="0" w:color="auto"/>
            <w:right w:val="none" w:sz="0" w:space="0" w:color="auto"/>
          </w:divBdr>
        </w:div>
        <w:div w:id="61951362">
          <w:marLeft w:val="0"/>
          <w:marRight w:val="0"/>
          <w:marTop w:val="0"/>
          <w:marBottom w:val="0"/>
          <w:divBdr>
            <w:top w:val="none" w:sz="0" w:space="0" w:color="auto"/>
            <w:left w:val="none" w:sz="0" w:space="0" w:color="auto"/>
            <w:bottom w:val="none" w:sz="0" w:space="0" w:color="auto"/>
            <w:right w:val="none" w:sz="0" w:space="0" w:color="auto"/>
          </w:divBdr>
        </w:div>
        <w:div w:id="350880511">
          <w:marLeft w:val="0"/>
          <w:marRight w:val="0"/>
          <w:marTop w:val="0"/>
          <w:marBottom w:val="0"/>
          <w:divBdr>
            <w:top w:val="none" w:sz="0" w:space="0" w:color="auto"/>
            <w:left w:val="none" w:sz="0" w:space="0" w:color="auto"/>
            <w:bottom w:val="none" w:sz="0" w:space="0" w:color="auto"/>
            <w:right w:val="none" w:sz="0" w:space="0" w:color="auto"/>
          </w:divBdr>
        </w:div>
        <w:div w:id="1957105295">
          <w:marLeft w:val="0"/>
          <w:marRight w:val="0"/>
          <w:marTop w:val="0"/>
          <w:marBottom w:val="0"/>
          <w:divBdr>
            <w:top w:val="none" w:sz="0" w:space="0" w:color="auto"/>
            <w:left w:val="none" w:sz="0" w:space="0" w:color="auto"/>
            <w:bottom w:val="none" w:sz="0" w:space="0" w:color="auto"/>
            <w:right w:val="none" w:sz="0" w:space="0" w:color="auto"/>
          </w:divBdr>
        </w:div>
        <w:div w:id="217710903">
          <w:marLeft w:val="0"/>
          <w:marRight w:val="0"/>
          <w:marTop w:val="0"/>
          <w:marBottom w:val="0"/>
          <w:divBdr>
            <w:top w:val="none" w:sz="0" w:space="0" w:color="auto"/>
            <w:left w:val="none" w:sz="0" w:space="0" w:color="auto"/>
            <w:bottom w:val="none" w:sz="0" w:space="0" w:color="auto"/>
            <w:right w:val="none" w:sz="0" w:space="0" w:color="auto"/>
          </w:divBdr>
        </w:div>
        <w:div w:id="735934376">
          <w:marLeft w:val="0"/>
          <w:marRight w:val="0"/>
          <w:marTop w:val="0"/>
          <w:marBottom w:val="0"/>
          <w:divBdr>
            <w:top w:val="none" w:sz="0" w:space="0" w:color="auto"/>
            <w:left w:val="none" w:sz="0" w:space="0" w:color="auto"/>
            <w:bottom w:val="none" w:sz="0" w:space="0" w:color="auto"/>
            <w:right w:val="none" w:sz="0" w:space="0" w:color="auto"/>
          </w:divBdr>
        </w:div>
        <w:div w:id="32117954">
          <w:marLeft w:val="0"/>
          <w:marRight w:val="0"/>
          <w:marTop w:val="0"/>
          <w:marBottom w:val="0"/>
          <w:divBdr>
            <w:top w:val="none" w:sz="0" w:space="0" w:color="auto"/>
            <w:left w:val="none" w:sz="0" w:space="0" w:color="auto"/>
            <w:bottom w:val="none" w:sz="0" w:space="0" w:color="auto"/>
            <w:right w:val="none" w:sz="0" w:space="0" w:color="auto"/>
          </w:divBdr>
        </w:div>
        <w:div w:id="1403989860">
          <w:marLeft w:val="0"/>
          <w:marRight w:val="0"/>
          <w:marTop w:val="0"/>
          <w:marBottom w:val="0"/>
          <w:divBdr>
            <w:top w:val="none" w:sz="0" w:space="0" w:color="auto"/>
            <w:left w:val="none" w:sz="0" w:space="0" w:color="auto"/>
            <w:bottom w:val="none" w:sz="0" w:space="0" w:color="auto"/>
            <w:right w:val="none" w:sz="0" w:space="0" w:color="auto"/>
          </w:divBdr>
        </w:div>
        <w:div w:id="938104469">
          <w:marLeft w:val="0"/>
          <w:marRight w:val="0"/>
          <w:marTop w:val="0"/>
          <w:marBottom w:val="0"/>
          <w:divBdr>
            <w:top w:val="none" w:sz="0" w:space="0" w:color="auto"/>
            <w:left w:val="none" w:sz="0" w:space="0" w:color="auto"/>
            <w:bottom w:val="none" w:sz="0" w:space="0" w:color="auto"/>
            <w:right w:val="none" w:sz="0" w:space="0" w:color="auto"/>
          </w:divBdr>
        </w:div>
        <w:div w:id="855116959">
          <w:marLeft w:val="0"/>
          <w:marRight w:val="0"/>
          <w:marTop w:val="0"/>
          <w:marBottom w:val="0"/>
          <w:divBdr>
            <w:top w:val="none" w:sz="0" w:space="0" w:color="auto"/>
            <w:left w:val="none" w:sz="0" w:space="0" w:color="auto"/>
            <w:bottom w:val="none" w:sz="0" w:space="0" w:color="auto"/>
            <w:right w:val="none" w:sz="0" w:space="0" w:color="auto"/>
          </w:divBdr>
        </w:div>
        <w:div w:id="844323521">
          <w:marLeft w:val="0"/>
          <w:marRight w:val="0"/>
          <w:marTop w:val="0"/>
          <w:marBottom w:val="0"/>
          <w:divBdr>
            <w:top w:val="none" w:sz="0" w:space="0" w:color="auto"/>
            <w:left w:val="none" w:sz="0" w:space="0" w:color="auto"/>
            <w:bottom w:val="none" w:sz="0" w:space="0" w:color="auto"/>
            <w:right w:val="none" w:sz="0" w:space="0" w:color="auto"/>
          </w:divBdr>
        </w:div>
        <w:div w:id="919142999">
          <w:marLeft w:val="0"/>
          <w:marRight w:val="0"/>
          <w:marTop w:val="0"/>
          <w:marBottom w:val="0"/>
          <w:divBdr>
            <w:top w:val="none" w:sz="0" w:space="0" w:color="auto"/>
            <w:left w:val="none" w:sz="0" w:space="0" w:color="auto"/>
            <w:bottom w:val="none" w:sz="0" w:space="0" w:color="auto"/>
            <w:right w:val="none" w:sz="0" w:space="0" w:color="auto"/>
          </w:divBdr>
        </w:div>
        <w:div w:id="1164780369">
          <w:marLeft w:val="0"/>
          <w:marRight w:val="0"/>
          <w:marTop w:val="0"/>
          <w:marBottom w:val="0"/>
          <w:divBdr>
            <w:top w:val="none" w:sz="0" w:space="0" w:color="auto"/>
            <w:left w:val="none" w:sz="0" w:space="0" w:color="auto"/>
            <w:bottom w:val="none" w:sz="0" w:space="0" w:color="auto"/>
            <w:right w:val="none" w:sz="0" w:space="0" w:color="auto"/>
          </w:divBdr>
        </w:div>
      </w:divsChild>
    </w:div>
    <w:div w:id="1708217988">
      <w:bodyDiv w:val="1"/>
      <w:marLeft w:val="0"/>
      <w:marRight w:val="0"/>
      <w:marTop w:val="0"/>
      <w:marBottom w:val="0"/>
      <w:divBdr>
        <w:top w:val="none" w:sz="0" w:space="0" w:color="auto"/>
        <w:left w:val="none" w:sz="0" w:space="0" w:color="auto"/>
        <w:bottom w:val="none" w:sz="0" w:space="0" w:color="auto"/>
        <w:right w:val="none" w:sz="0" w:space="0" w:color="auto"/>
      </w:divBdr>
      <w:divsChild>
        <w:div w:id="895091775">
          <w:marLeft w:val="0"/>
          <w:marRight w:val="0"/>
          <w:marTop w:val="0"/>
          <w:marBottom w:val="0"/>
          <w:divBdr>
            <w:top w:val="none" w:sz="0" w:space="0" w:color="auto"/>
            <w:left w:val="none" w:sz="0" w:space="0" w:color="auto"/>
            <w:bottom w:val="none" w:sz="0" w:space="0" w:color="auto"/>
            <w:right w:val="none" w:sz="0" w:space="0" w:color="auto"/>
          </w:divBdr>
        </w:div>
        <w:div w:id="1650399303">
          <w:marLeft w:val="0"/>
          <w:marRight w:val="0"/>
          <w:marTop w:val="0"/>
          <w:marBottom w:val="0"/>
          <w:divBdr>
            <w:top w:val="none" w:sz="0" w:space="0" w:color="auto"/>
            <w:left w:val="none" w:sz="0" w:space="0" w:color="auto"/>
            <w:bottom w:val="none" w:sz="0" w:space="0" w:color="auto"/>
            <w:right w:val="none" w:sz="0" w:space="0" w:color="auto"/>
          </w:divBdr>
        </w:div>
        <w:div w:id="1546329603">
          <w:marLeft w:val="0"/>
          <w:marRight w:val="0"/>
          <w:marTop w:val="0"/>
          <w:marBottom w:val="0"/>
          <w:divBdr>
            <w:top w:val="none" w:sz="0" w:space="0" w:color="auto"/>
            <w:left w:val="none" w:sz="0" w:space="0" w:color="auto"/>
            <w:bottom w:val="none" w:sz="0" w:space="0" w:color="auto"/>
            <w:right w:val="none" w:sz="0" w:space="0" w:color="auto"/>
          </w:divBdr>
        </w:div>
        <w:div w:id="1871184024">
          <w:marLeft w:val="0"/>
          <w:marRight w:val="0"/>
          <w:marTop w:val="0"/>
          <w:marBottom w:val="0"/>
          <w:divBdr>
            <w:top w:val="none" w:sz="0" w:space="0" w:color="auto"/>
            <w:left w:val="none" w:sz="0" w:space="0" w:color="auto"/>
            <w:bottom w:val="none" w:sz="0" w:space="0" w:color="auto"/>
            <w:right w:val="none" w:sz="0" w:space="0" w:color="auto"/>
          </w:divBdr>
        </w:div>
        <w:div w:id="1617521910">
          <w:marLeft w:val="0"/>
          <w:marRight w:val="0"/>
          <w:marTop w:val="0"/>
          <w:marBottom w:val="0"/>
          <w:divBdr>
            <w:top w:val="none" w:sz="0" w:space="0" w:color="auto"/>
            <w:left w:val="none" w:sz="0" w:space="0" w:color="auto"/>
            <w:bottom w:val="none" w:sz="0" w:space="0" w:color="auto"/>
            <w:right w:val="none" w:sz="0" w:space="0" w:color="auto"/>
          </w:divBdr>
        </w:div>
        <w:div w:id="1051686474">
          <w:marLeft w:val="0"/>
          <w:marRight w:val="0"/>
          <w:marTop w:val="0"/>
          <w:marBottom w:val="0"/>
          <w:divBdr>
            <w:top w:val="none" w:sz="0" w:space="0" w:color="auto"/>
            <w:left w:val="none" w:sz="0" w:space="0" w:color="auto"/>
            <w:bottom w:val="none" w:sz="0" w:space="0" w:color="auto"/>
            <w:right w:val="none" w:sz="0" w:space="0" w:color="auto"/>
          </w:divBdr>
        </w:div>
        <w:div w:id="639311792">
          <w:marLeft w:val="0"/>
          <w:marRight w:val="0"/>
          <w:marTop w:val="0"/>
          <w:marBottom w:val="0"/>
          <w:divBdr>
            <w:top w:val="none" w:sz="0" w:space="0" w:color="auto"/>
            <w:left w:val="none" w:sz="0" w:space="0" w:color="auto"/>
            <w:bottom w:val="none" w:sz="0" w:space="0" w:color="auto"/>
            <w:right w:val="none" w:sz="0" w:space="0" w:color="auto"/>
          </w:divBdr>
        </w:div>
        <w:div w:id="758215770">
          <w:marLeft w:val="0"/>
          <w:marRight w:val="0"/>
          <w:marTop w:val="0"/>
          <w:marBottom w:val="0"/>
          <w:divBdr>
            <w:top w:val="none" w:sz="0" w:space="0" w:color="auto"/>
            <w:left w:val="none" w:sz="0" w:space="0" w:color="auto"/>
            <w:bottom w:val="none" w:sz="0" w:space="0" w:color="auto"/>
            <w:right w:val="none" w:sz="0" w:space="0" w:color="auto"/>
          </w:divBdr>
        </w:div>
        <w:div w:id="1449935739">
          <w:marLeft w:val="0"/>
          <w:marRight w:val="0"/>
          <w:marTop w:val="0"/>
          <w:marBottom w:val="0"/>
          <w:divBdr>
            <w:top w:val="none" w:sz="0" w:space="0" w:color="auto"/>
            <w:left w:val="none" w:sz="0" w:space="0" w:color="auto"/>
            <w:bottom w:val="none" w:sz="0" w:space="0" w:color="auto"/>
            <w:right w:val="none" w:sz="0" w:space="0" w:color="auto"/>
          </w:divBdr>
        </w:div>
        <w:div w:id="1624573955">
          <w:marLeft w:val="0"/>
          <w:marRight w:val="0"/>
          <w:marTop w:val="0"/>
          <w:marBottom w:val="0"/>
          <w:divBdr>
            <w:top w:val="none" w:sz="0" w:space="0" w:color="auto"/>
            <w:left w:val="none" w:sz="0" w:space="0" w:color="auto"/>
            <w:bottom w:val="none" w:sz="0" w:space="0" w:color="auto"/>
            <w:right w:val="none" w:sz="0" w:space="0" w:color="auto"/>
          </w:divBdr>
        </w:div>
        <w:div w:id="1709842098">
          <w:marLeft w:val="0"/>
          <w:marRight w:val="0"/>
          <w:marTop w:val="0"/>
          <w:marBottom w:val="0"/>
          <w:divBdr>
            <w:top w:val="none" w:sz="0" w:space="0" w:color="auto"/>
            <w:left w:val="none" w:sz="0" w:space="0" w:color="auto"/>
            <w:bottom w:val="none" w:sz="0" w:space="0" w:color="auto"/>
            <w:right w:val="none" w:sz="0" w:space="0" w:color="auto"/>
          </w:divBdr>
        </w:div>
        <w:div w:id="650714169">
          <w:marLeft w:val="0"/>
          <w:marRight w:val="0"/>
          <w:marTop w:val="0"/>
          <w:marBottom w:val="0"/>
          <w:divBdr>
            <w:top w:val="none" w:sz="0" w:space="0" w:color="auto"/>
            <w:left w:val="none" w:sz="0" w:space="0" w:color="auto"/>
            <w:bottom w:val="none" w:sz="0" w:space="0" w:color="auto"/>
            <w:right w:val="none" w:sz="0" w:space="0" w:color="auto"/>
          </w:divBdr>
        </w:div>
        <w:div w:id="1208758668">
          <w:marLeft w:val="0"/>
          <w:marRight w:val="0"/>
          <w:marTop w:val="0"/>
          <w:marBottom w:val="0"/>
          <w:divBdr>
            <w:top w:val="none" w:sz="0" w:space="0" w:color="auto"/>
            <w:left w:val="none" w:sz="0" w:space="0" w:color="auto"/>
            <w:bottom w:val="none" w:sz="0" w:space="0" w:color="auto"/>
            <w:right w:val="none" w:sz="0" w:space="0" w:color="auto"/>
          </w:divBdr>
        </w:div>
        <w:div w:id="1515462169">
          <w:marLeft w:val="0"/>
          <w:marRight w:val="0"/>
          <w:marTop w:val="0"/>
          <w:marBottom w:val="0"/>
          <w:divBdr>
            <w:top w:val="none" w:sz="0" w:space="0" w:color="auto"/>
            <w:left w:val="none" w:sz="0" w:space="0" w:color="auto"/>
            <w:bottom w:val="none" w:sz="0" w:space="0" w:color="auto"/>
            <w:right w:val="none" w:sz="0" w:space="0" w:color="auto"/>
          </w:divBdr>
        </w:div>
        <w:div w:id="828981116">
          <w:marLeft w:val="0"/>
          <w:marRight w:val="0"/>
          <w:marTop w:val="0"/>
          <w:marBottom w:val="0"/>
          <w:divBdr>
            <w:top w:val="none" w:sz="0" w:space="0" w:color="auto"/>
            <w:left w:val="none" w:sz="0" w:space="0" w:color="auto"/>
            <w:bottom w:val="none" w:sz="0" w:space="0" w:color="auto"/>
            <w:right w:val="none" w:sz="0" w:space="0" w:color="auto"/>
          </w:divBdr>
        </w:div>
        <w:div w:id="343896230">
          <w:marLeft w:val="0"/>
          <w:marRight w:val="0"/>
          <w:marTop w:val="0"/>
          <w:marBottom w:val="0"/>
          <w:divBdr>
            <w:top w:val="none" w:sz="0" w:space="0" w:color="auto"/>
            <w:left w:val="none" w:sz="0" w:space="0" w:color="auto"/>
            <w:bottom w:val="none" w:sz="0" w:space="0" w:color="auto"/>
            <w:right w:val="none" w:sz="0" w:space="0" w:color="auto"/>
          </w:divBdr>
        </w:div>
        <w:div w:id="988555659">
          <w:marLeft w:val="0"/>
          <w:marRight w:val="0"/>
          <w:marTop w:val="0"/>
          <w:marBottom w:val="0"/>
          <w:divBdr>
            <w:top w:val="none" w:sz="0" w:space="0" w:color="auto"/>
            <w:left w:val="none" w:sz="0" w:space="0" w:color="auto"/>
            <w:bottom w:val="none" w:sz="0" w:space="0" w:color="auto"/>
            <w:right w:val="none" w:sz="0" w:space="0" w:color="auto"/>
          </w:divBdr>
        </w:div>
        <w:div w:id="1426610509">
          <w:marLeft w:val="0"/>
          <w:marRight w:val="0"/>
          <w:marTop w:val="0"/>
          <w:marBottom w:val="0"/>
          <w:divBdr>
            <w:top w:val="none" w:sz="0" w:space="0" w:color="auto"/>
            <w:left w:val="none" w:sz="0" w:space="0" w:color="auto"/>
            <w:bottom w:val="none" w:sz="0" w:space="0" w:color="auto"/>
            <w:right w:val="none" w:sz="0" w:space="0" w:color="auto"/>
          </w:divBdr>
        </w:div>
        <w:div w:id="98769000">
          <w:marLeft w:val="0"/>
          <w:marRight w:val="0"/>
          <w:marTop w:val="0"/>
          <w:marBottom w:val="0"/>
          <w:divBdr>
            <w:top w:val="none" w:sz="0" w:space="0" w:color="auto"/>
            <w:left w:val="none" w:sz="0" w:space="0" w:color="auto"/>
            <w:bottom w:val="none" w:sz="0" w:space="0" w:color="auto"/>
            <w:right w:val="none" w:sz="0" w:space="0" w:color="auto"/>
          </w:divBdr>
        </w:div>
        <w:div w:id="1337464262">
          <w:marLeft w:val="0"/>
          <w:marRight w:val="0"/>
          <w:marTop w:val="0"/>
          <w:marBottom w:val="0"/>
          <w:divBdr>
            <w:top w:val="none" w:sz="0" w:space="0" w:color="auto"/>
            <w:left w:val="none" w:sz="0" w:space="0" w:color="auto"/>
            <w:bottom w:val="none" w:sz="0" w:space="0" w:color="auto"/>
            <w:right w:val="none" w:sz="0" w:space="0" w:color="auto"/>
          </w:divBdr>
        </w:div>
        <w:div w:id="1604610264">
          <w:marLeft w:val="0"/>
          <w:marRight w:val="0"/>
          <w:marTop w:val="0"/>
          <w:marBottom w:val="0"/>
          <w:divBdr>
            <w:top w:val="none" w:sz="0" w:space="0" w:color="auto"/>
            <w:left w:val="none" w:sz="0" w:space="0" w:color="auto"/>
            <w:bottom w:val="none" w:sz="0" w:space="0" w:color="auto"/>
            <w:right w:val="none" w:sz="0" w:space="0" w:color="auto"/>
          </w:divBdr>
        </w:div>
        <w:div w:id="1101604062">
          <w:marLeft w:val="0"/>
          <w:marRight w:val="0"/>
          <w:marTop w:val="0"/>
          <w:marBottom w:val="0"/>
          <w:divBdr>
            <w:top w:val="none" w:sz="0" w:space="0" w:color="auto"/>
            <w:left w:val="none" w:sz="0" w:space="0" w:color="auto"/>
            <w:bottom w:val="none" w:sz="0" w:space="0" w:color="auto"/>
            <w:right w:val="none" w:sz="0" w:space="0" w:color="auto"/>
          </w:divBdr>
        </w:div>
        <w:div w:id="1914199385">
          <w:marLeft w:val="0"/>
          <w:marRight w:val="0"/>
          <w:marTop w:val="0"/>
          <w:marBottom w:val="0"/>
          <w:divBdr>
            <w:top w:val="none" w:sz="0" w:space="0" w:color="auto"/>
            <w:left w:val="none" w:sz="0" w:space="0" w:color="auto"/>
            <w:bottom w:val="none" w:sz="0" w:space="0" w:color="auto"/>
            <w:right w:val="none" w:sz="0" w:space="0" w:color="auto"/>
          </w:divBdr>
        </w:div>
        <w:div w:id="1308628161">
          <w:marLeft w:val="0"/>
          <w:marRight w:val="0"/>
          <w:marTop w:val="0"/>
          <w:marBottom w:val="0"/>
          <w:divBdr>
            <w:top w:val="none" w:sz="0" w:space="0" w:color="auto"/>
            <w:left w:val="none" w:sz="0" w:space="0" w:color="auto"/>
            <w:bottom w:val="none" w:sz="0" w:space="0" w:color="auto"/>
            <w:right w:val="none" w:sz="0" w:space="0" w:color="auto"/>
          </w:divBdr>
        </w:div>
        <w:div w:id="1298343197">
          <w:marLeft w:val="0"/>
          <w:marRight w:val="0"/>
          <w:marTop w:val="0"/>
          <w:marBottom w:val="0"/>
          <w:divBdr>
            <w:top w:val="none" w:sz="0" w:space="0" w:color="auto"/>
            <w:left w:val="none" w:sz="0" w:space="0" w:color="auto"/>
            <w:bottom w:val="none" w:sz="0" w:space="0" w:color="auto"/>
            <w:right w:val="none" w:sz="0" w:space="0" w:color="auto"/>
          </w:divBdr>
        </w:div>
        <w:div w:id="1438254282">
          <w:marLeft w:val="0"/>
          <w:marRight w:val="0"/>
          <w:marTop w:val="0"/>
          <w:marBottom w:val="0"/>
          <w:divBdr>
            <w:top w:val="none" w:sz="0" w:space="0" w:color="auto"/>
            <w:left w:val="none" w:sz="0" w:space="0" w:color="auto"/>
            <w:bottom w:val="none" w:sz="0" w:space="0" w:color="auto"/>
            <w:right w:val="none" w:sz="0" w:space="0" w:color="auto"/>
          </w:divBdr>
        </w:div>
        <w:div w:id="1382292842">
          <w:marLeft w:val="0"/>
          <w:marRight w:val="0"/>
          <w:marTop w:val="0"/>
          <w:marBottom w:val="0"/>
          <w:divBdr>
            <w:top w:val="none" w:sz="0" w:space="0" w:color="auto"/>
            <w:left w:val="none" w:sz="0" w:space="0" w:color="auto"/>
            <w:bottom w:val="none" w:sz="0" w:space="0" w:color="auto"/>
            <w:right w:val="none" w:sz="0" w:space="0" w:color="auto"/>
          </w:divBdr>
        </w:div>
        <w:div w:id="18245383">
          <w:marLeft w:val="0"/>
          <w:marRight w:val="0"/>
          <w:marTop w:val="0"/>
          <w:marBottom w:val="0"/>
          <w:divBdr>
            <w:top w:val="none" w:sz="0" w:space="0" w:color="auto"/>
            <w:left w:val="none" w:sz="0" w:space="0" w:color="auto"/>
            <w:bottom w:val="none" w:sz="0" w:space="0" w:color="auto"/>
            <w:right w:val="none" w:sz="0" w:space="0" w:color="auto"/>
          </w:divBdr>
        </w:div>
        <w:div w:id="413823302">
          <w:marLeft w:val="0"/>
          <w:marRight w:val="0"/>
          <w:marTop w:val="0"/>
          <w:marBottom w:val="0"/>
          <w:divBdr>
            <w:top w:val="none" w:sz="0" w:space="0" w:color="auto"/>
            <w:left w:val="none" w:sz="0" w:space="0" w:color="auto"/>
            <w:bottom w:val="none" w:sz="0" w:space="0" w:color="auto"/>
            <w:right w:val="none" w:sz="0" w:space="0" w:color="auto"/>
          </w:divBdr>
        </w:div>
        <w:div w:id="995838064">
          <w:marLeft w:val="0"/>
          <w:marRight w:val="0"/>
          <w:marTop w:val="0"/>
          <w:marBottom w:val="0"/>
          <w:divBdr>
            <w:top w:val="none" w:sz="0" w:space="0" w:color="auto"/>
            <w:left w:val="none" w:sz="0" w:space="0" w:color="auto"/>
            <w:bottom w:val="none" w:sz="0" w:space="0" w:color="auto"/>
            <w:right w:val="none" w:sz="0" w:space="0" w:color="auto"/>
          </w:divBdr>
        </w:div>
        <w:div w:id="2141410619">
          <w:marLeft w:val="0"/>
          <w:marRight w:val="0"/>
          <w:marTop w:val="0"/>
          <w:marBottom w:val="0"/>
          <w:divBdr>
            <w:top w:val="none" w:sz="0" w:space="0" w:color="auto"/>
            <w:left w:val="none" w:sz="0" w:space="0" w:color="auto"/>
            <w:bottom w:val="none" w:sz="0" w:space="0" w:color="auto"/>
            <w:right w:val="none" w:sz="0" w:space="0" w:color="auto"/>
          </w:divBdr>
        </w:div>
        <w:div w:id="1711609196">
          <w:marLeft w:val="0"/>
          <w:marRight w:val="0"/>
          <w:marTop w:val="0"/>
          <w:marBottom w:val="0"/>
          <w:divBdr>
            <w:top w:val="none" w:sz="0" w:space="0" w:color="auto"/>
            <w:left w:val="none" w:sz="0" w:space="0" w:color="auto"/>
            <w:bottom w:val="none" w:sz="0" w:space="0" w:color="auto"/>
            <w:right w:val="none" w:sz="0" w:space="0" w:color="auto"/>
          </w:divBdr>
        </w:div>
        <w:div w:id="1806661482">
          <w:marLeft w:val="0"/>
          <w:marRight w:val="0"/>
          <w:marTop w:val="0"/>
          <w:marBottom w:val="0"/>
          <w:divBdr>
            <w:top w:val="none" w:sz="0" w:space="0" w:color="auto"/>
            <w:left w:val="none" w:sz="0" w:space="0" w:color="auto"/>
            <w:bottom w:val="none" w:sz="0" w:space="0" w:color="auto"/>
            <w:right w:val="none" w:sz="0" w:space="0" w:color="auto"/>
          </w:divBdr>
        </w:div>
        <w:div w:id="1277953540">
          <w:marLeft w:val="0"/>
          <w:marRight w:val="0"/>
          <w:marTop w:val="0"/>
          <w:marBottom w:val="0"/>
          <w:divBdr>
            <w:top w:val="none" w:sz="0" w:space="0" w:color="auto"/>
            <w:left w:val="none" w:sz="0" w:space="0" w:color="auto"/>
            <w:bottom w:val="none" w:sz="0" w:space="0" w:color="auto"/>
            <w:right w:val="none" w:sz="0" w:space="0" w:color="auto"/>
          </w:divBdr>
        </w:div>
        <w:div w:id="1277447039">
          <w:marLeft w:val="0"/>
          <w:marRight w:val="0"/>
          <w:marTop w:val="0"/>
          <w:marBottom w:val="0"/>
          <w:divBdr>
            <w:top w:val="none" w:sz="0" w:space="0" w:color="auto"/>
            <w:left w:val="none" w:sz="0" w:space="0" w:color="auto"/>
            <w:bottom w:val="none" w:sz="0" w:space="0" w:color="auto"/>
            <w:right w:val="none" w:sz="0" w:space="0" w:color="auto"/>
          </w:divBdr>
        </w:div>
        <w:div w:id="1923948544">
          <w:marLeft w:val="0"/>
          <w:marRight w:val="0"/>
          <w:marTop w:val="0"/>
          <w:marBottom w:val="0"/>
          <w:divBdr>
            <w:top w:val="none" w:sz="0" w:space="0" w:color="auto"/>
            <w:left w:val="none" w:sz="0" w:space="0" w:color="auto"/>
            <w:bottom w:val="none" w:sz="0" w:space="0" w:color="auto"/>
            <w:right w:val="none" w:sz="0" w:space="0" w:color="auto"/>
          </w:divBdr>
        </w:div>
        <w:div w:id="660889882">
          <w:marLeft w:val="0"/>
          <w:marRight w:val="0"/>
          <w:marTop w:val="0"/>
          <w:marBottom w:val="0"/>
          <w:divBdr>
            <w:top w:val="none" w:sz="0" w:space="0" w:color="auto"/>
            <w:left w:val="none" w:sz="0" w:space="0" w:color="auto"/>
            <w:bottom w:val="none" w:sz="0" w:space="0" w:color="auto"/>
            <w:right w:val="none" w:sz="0" w:space="0" w:color="auto"/>
          </w:divBdr>
        </w:div>
        <w:div w:id="1137915664">
          <w:marLeft w:val="0"/>
          <w:marRight w:val="0"/>
          <w:marTop w:val="0"/>
          <w:marBottom w:val="0"/>
          <w:divBdr>
            <w:top w:val="none" w:sz="0" w:space="0" w:color="auto"/>
            <w:left w:val="none" w:sz="0" w:space="0" w:color="auto"/>
            <w:bottom w:val="none" w:sz="0" w:space="0" w:color="auto"/>
            <w:right w:val="none" w:sz="0" w:space="0" w:color="auto"/>
          </w:divBdr>
        </w:div>
        <w:div w:id="1772123400">
          <w:marLeft w:val="0"/>
          <w:marRight w:val="0"/>
          <w:marTop w:val="0"/>
          <w:marBottom w:val="0"/>
          <w:divBdr>
            <w:top w:val="none" w:sz="0" w:space="0" w:color="auto"/>
            <w:left w:val="none" w:sz="0" w:space="0" w:color="auto"/>
            <w:bottom w:val="none" w:sz="0" w:space="0" w:color="auto"/>
            <w:right w:val="none" w:sz="0" w:space="0" w:color="auto"/>
          </w:divBdr>
        </w:div>
        <w:div w:id="1412848216">
          <w:marLeft w:val="0"/>
          <w:marRight w:val="0"/>
          <w:marTop w:val="0"/>
          <w:marBottom w:val="0"/>
          <w:divBdr>
            <w:top w:val="none" w:sz="0" w:space="0" w:color="auto"/>
            <w:left w:val="none" w:sz="0" w:space="0" w:color="auto"/>
            <w:bottom w:val="none" w:sz="0" w:space="0" w:color="auto"/>
            <w:right w:val="none" w:sz="0" w:space="0" w:color="auto"/>
          </w:divBdr>
        </w:div>
        <w:div w:id="1965112363">
          <w:marLeft w:val="0"/>
          <w:marRight w:val="0"/>
          <w:marTop w:val="0"/>
          <w:marBottom w:val="0"/>
          <w:divBdr>
            <w:top w:val="none" w:sz="0" w:space="0" w:color="auto"/>
            <w:left w:val="none" w:sz="0" w:space="0" w:color="auto"/>
            <w:bottom w:val="none" w:sz="0" w:space="0" w:color="auto"/>
            <w:right w:val="none" w:sz="0" w:space="0" w:color="auto"/>
          </w:divBdr>
        </w:div>
        <w:div w:id="1759862428">
          <w:marLeft w:val="0"/>
          <w:marRight w:val="0"/>
          <w:marTop w:val="0"/>
          <w:marBottom w:val="0"/>
          <w:divBdr>
            <w:top w:val="none" w:sz="0" w:space="0" w:color="auto"/>
            <w:left w:val="none" w:sz="0" w:space="0" w:color="auto"/>
            <w:bottom w:val="none" w:sz="0" w:space="0" w:color="auto"/>
            <w:right w:val="none" w:sz="0" w:space="0" w:color="auto"/>
          </w:divBdr>
        </w:div>
        <w:div w:id="982853261">
          <w:marLeft w:val="0"/>
          <w:marRight w:val="0"/>
          <w:marTop w:val="0"/>
          <w:marBottom w:val="0"/>
          <w:divBdr>
            <w:top w:val="none" w:sz="0" w:space="0" w:color="auto"/>
            <w:left w:val="none" w:sz="0" w:space="0" w:color="auto"/>
            <w:bottom w:val="none" w:sz="0" w:space="0" w:color="auto"/>
            <w:right w:val="none" w:sz="0" w:space="0" w:color="auto"/>
          </w:divBdr>
        </w:div>
        <w:div w:id="1964114475">
          <w:marLeft w:val="0"/>
          <w:marRight w:val="0"/>
          <w:marTop w:val="0"/>
          <w:marBottom w:val="0"/>
          <w:divBdr>
            <w:top w:val="none" w:sz="0" w:space="0" w:color="auto"/>
            <w:left w:val="none" w:sz="0" w:space="0" w:color="auto"/>
            <w:bottom w:val="none" w:sz="0" w:space="0" w:color="auto"/>
            <w:right w:val="none" w:sz="0" w:space="0" w:color="auto"/>
          </w:divBdr>
        </w:div>
        <w:div w:id="860625779">
          <w:marLeft w:val="0"/>
          <w:marRight w:val="0"/>
          <w:marTop w:val="0"/>
          <w:marBottom w:val="0"/>
          <w:divBdr>
            <w:top w:val="none" w:sz="0" w:space="0" w:color="auto"/>
            <w:left w:val="none" w:sz="0" w:space="0" w:color="auto"/>
            <w:bottom w:val="none" w:sz="0" w:space="0" w:color="auto"/>
            <w:right w:val="none" w:sz="0" w:space="0" w:color="auto"/>
          </w:divBdr>
        </w:div>
        <w:div w:id="357508287">
          <w:marLeft w:val="0"/>
          <w:marRight w:val="0"/>
          <w:marTop w:val="0"/>
          <w:marBottom w:val="0"/>
          <w:divBdr>
            <w:top w:val="none" w:sz="0" w:space="0" w:color="auto"/>
            <w:left w:val="none" w:sz="0" w:space="0" w:color="auto"/>
            <w:bottom w:val="none" w:sz="0" w:space="0" w:color="auto"/>
            <w:right w:val="none" w:sz="0" w:space="0" w:color="auto"/>
          </w:divBdr>
        </w:div>
        <w:div w:id="937828224">
          <w:marLeft w:val="0"/>
          <w:marRight w:val="0"/>
          <w:marTop w:val="0"/>
          <w:marBottom w:val="0"/>
          <w:divBdr>
            <w:top w:val="none" w:sz="0" w:space="0" w:color="auto"/>
            <w:left w:val="none" w:sz="0" w:space="0" w:color="auto"/>
            <w:bottom w:val="none" w:sz="0" w:space="0" w:color="auto"/>
            <w:right w:val="none" w:sz="0" w:space="0" w:color="auto"/>
          </w:divBdr>
        </w:div>
        <w:div w:id="162816348">
          <w:marLeft w:val="0"/>
          <w:marRight w:val="0"/>
          <w:marTop w:val="0"/>
          <w:marBottom w:val="0"/>
          <w:divBdr>
            <w:top w:val="none" w:sz="0" w:space="0" w:color="auto"/>
            <w:left w:val="none" w:sz="0" w:space="0" w:color="auto"/>
            <w:bottom w:val="none" w:sz="0" w:space="0" w:color="auto"/>
            <w:right w:val="none" w:sz="0" w:space="0" w:color="auto"/>
          </w:divBdr>
        </w:div>
        <w:div w:id="807481662">
          <w:marLeft w:val="0"/>
          <w:marRight w:val="0"/>
          <w:marTop w:val="0"/>
          <w:marBottom w:val="0"/>
          <w:divBdr>
            <w:top w:val="none" w:sz="0" w:space="0" w:color="auto"/>
            <w:left w:val="none" w:sz="0" w:space="0" w:color="auto"/>
            <w:bottom w:val="none" w:sz="0" w:space="0" w:color="auto"/>
            <w:right w:val="none" w:sz="0" w:space="0" w:color="auto"/>
          </w:divBdr>
        </w:div>
        <w:div w:id="819350616">
          <w:marLeft w:val="0"/>
          <w:marRight w:val="0"/>
          <w:marTop w:val="0"/>
          <w:marBottom w:val="0"/>
          <w:divBdr>
            <w:top w:val="none" w:sz="0" w:space="0" w:color="auto"/>
            <w:left w:val="none" w:sz="0" w:space="0" w:color="auto"/>
            <w:bottom w:val="none" w:sz="0" w:space="0" w:color="auto"/>
            <w:right w:val="none" w:sz="0" w:space="0" w:color="auto"/>
          </w:divBdr>
        </w:div>
        <w:div w:id="1674533141">
          <w:marLeft w:val="0"/>
          <w:marRight w:val="0"/>
          <w:marTop w:val="0"/>
          <w:marBottom w:val="0"/>
          <w:divBdr>
            <w:top w:val="none" w:sz="0" w:space="0" w:color="auto"/>
            <w:left w:val="none" w:sz="0" w:space="0" w:color="auto"/>
            <w:bottom w:val="none" w:sz="0" w:space="0" w:color="auto"/>
            <w:right w:val="none" w:sz="0" w:space="0" w:color="auto"/>
          </w:divBdr>
        </w:div>
        <w:div w:id="713890324">
          <w:marLeft w:val="0"/>
          <w:marRight w:val="0"/>
          <w:marTop w:val="0"/>
          <w:marBottom w:val="0"/>
          <w:divBdr>
            <w:top w:val="none" w:sz="0" w:space="0" w:color="auto"/>
            <w:left w:val="none" w:sz="0" w:space="0" w:color="auto"/>
            <w:bottom w:val="none" w:sz="0" w:space="0" w:color="auto"/>
            <w:right w:val="none" w:sz="0" w:space="0" w:color="auto"/>
          </w:divBdr>
        </w:div>
        <w:div w:id="1867521109">
          <w:marLeft w:val="0"/>
          <w:marRight w:val="0"/>
          <w:marTop w:val="0"/>
          <w:marBottom w:val="0"/>
          <w:divBdr>
            <w:top w:val="none" w:sz="0" w:space="0" w:color="auto"/>
            <w:left w:val="none" w:sz="0" w:space="0" w:color="auto"/>
            <w:bottom w:val="none" w:sz="0" w:space="0" w:color="auto"/>
            <w:right w:val="none" w:sz="0" w:space="0" w:color="auto"/>
          </w:divBdr>
        </w:div>
        <w:div w:id="1916476049">
          <w:marLeft w:val="0"/>
          <w:marRight w:val="0"/>
          <w:marTop w:val="0"/>
          <w:marBottom w:val="0"/>
          <w:divBdr>
            <w:top w:val="none" w:sz="0" w:space="0" w:color="auto"/>
            <w:left w:val="none" w:sz="0" w:space="0" w:color="auto"/>
            <w:bottom w:val="none" w:sz="0" w:space="0" w:color="auto"/>
            <w:right w:val="none" w:sz="0" w:space="0" w:color="auto"/>
          </w:divBdr>
        </w:div>
        <w:div w:id="916671777">
          <w:marLeft w:val="0"/>
          <w:marRight w:val="0"/>
          <w:marTop w:val="0"/>
          <w:marBottom w:val="0"/>
          <w:divBdr>
            <w:top w:val="none" w:sz="0" w:space="0" w:color="auto"/>
            <w:left w:val="none" w:sz="0" w:space="0" w:color="auto"/>
            <w:bottom w:val="none" w:sz="0" w:space="0" w:color="auto"/>
            <w:right w:val="none" w:sz="0" w:space="0" w:color="auto"/>
          </w:divBdr>
        </w:div>
        <w:div w:id="161773906">
          <w:marLeft w:val="0"/>
          <w:marRight w:val="0"/>
          <w:marTop w:val="0"/>
          <w:marBottom w:val="0"/>
          <w:divBdr>
            <w:top w:val="none" w:sz="0" w:space="0" w:color="auto"/>
            <w:left w:val="none" w:sz="0" w:space="0" w:color="auto"/>
            <w:bottom w:val="none" w:sz="0" w:space="0" w:color="auto"/>
            <w:right w:val="none" w:sz="0" w:space="0" w:color="auto"/>
          </w:divBdr>
        </w:div>
        <w:div w:id="1982877297">
          <w:marLeft w:val="0"/>
          <w:marRight w:val="0"/>
          <w:marTop w:val="0"/>
          <w:marBottom w:val="0"/>
          <w:divBdr>
            <w:top w:val="none" w:sz="0" w:space="0" w:color="auto"/>
            <w:left w:val="none" w:sz="0" w:space="0" w:color="auto"/>
            <w:bottom w:val="none" w:sz="0" w:space="0" w:color="auto"/>
            <w:right w:val="none" w:sz="0" w:space="0" w:color="auto"/>
          </w:divBdr>
        </w:div>
        <w:div w:id="1578519568">
          <w:marLeft w:val="0"/>
          <w:marRight w:val="0"/>
          <w:marTop w:val="0"/>
          <w:marBottom w:val="0"/>
          <w:divBdr>
            <w:top w:val="none" w:sz="0" w:space="0" w:color="auto"/>
            <w:left w:val="none" w:sz="0" w:space="0" w:color="auto"/>
            <w:bottom w:val="none" w:sz="0" w:space="0" w:color="auto"/>
            <w:right w:val="none" w:sz="0" w:space="0" w:color="auto"/>
          </w:divBdr>
        </w:div>
        <w:div w:id="414204926">
          <w:marLeft w:val="0"/>
          <w:marRight w:val="0"/>
          <w:marTop w:val="0"/>
          <w:marBottom w:val="0"/>
          <w:divBdr>
            <w:top w:val="none" w:sz="0" w:space="0" w:color="auto"/>
            <w:left w:val="none" w:sz="0" w:space="0" w:color="auto"/>
            <w:bottom w:val="none" w:sz="0" w:space="0" w:color="auto"/>
            <w:right w:val="none" w:sz="0" w:space="0" w:color="auto"/>
          </w:divBdr>
        </w:div>
        <w:div w:id="159202890">
          <w:marLeft w:val="0"/>
          <w:marRight w:val="0"/>
          <w:marTop w:val="0"/>
          <w:marBottom w:val="0"/>
          <w:divBdr>
            <w:top w:val="none" w:sz="0" w:space="0" w:color="auto"/>
            <w:left w:val="none" w:sz="0" w:space="0" w:color="auto"/>
            <w:bottom w:val="none" w:sz="0" w:space="0" w:color="auto"/>
            <w:right w:val="none" w:sz="0" w:space="0" w:color="auto"/>
          </w:divBdr>
        </w:div>
        <w:div w:id="662009113">
          <w:marLeft w:val="0"/>
          <w:marRight w:val="0"/>
          <w:marTop w:val="0"/>
          <w:marBottom w:val="0"/>
          <w:divBdr>
            <w:top w:val="none" w:sz="0" w:space="0" w:color="auto"/>
            <w:left w:val="none" w:sz="0" w:space="0" w:color="auto"/>
            <w:bottom w:val="none" w:sz="0" w:space="0" w:color="auto"/>
            <w:right w:val="none" w:sz="0" w:space="0" w:color="auto"/>
          </w:divBdr>
        </w:div>
        <w:div w:id="2093307391">
          <w:marLeft w:val="0"/>
          <w:marRight w:val="0"/>
          <w:marTop w:val="0"/>
          <w:marBottom w:val="0"/>
          <w:divBdr>
            <w:top w:val="none" w:sz="0" w:space="0" w:color="auto"/>
            <w:left w:val="none" w:sz="0" w:space="0" w:color="auto"/>
            <w:bottom w:val="none" w:sz="0" w:space="0" w:color="auto"/>
            <w:right w:val="none" w:sz="0" w:space="0" w:color="auto"/>
          </w:divBdr>
        </w:div>
        <w:div w:id="661081727">
          <w:marLeft w:val="0"/>
          <w:marRight w:val="0"/>
          <w:marTop w:val="0"/>
          <w:marBottom w:val="0"/>
          <w:divBdr>
            <w:top w:val="none" w:sz="0" w:space="0" w:color="auto"/>
            <w:left w:val="none" w:sz="0" w:space="0" w:color="auto"/>
            <w:bottom w:val="none" w:sz="0" w:space="0" w:color="auto"/>
            <w:right w:val="none" w:sz="0" w:space="0" w:color="auto"/>
          </w:divBdr>
        </w:div>
        <w:div w:id="134955196">
          <w:marLeft w:val="0"/>
          <w:marRight w:val="0"/>
          <w:marTop w:val="0"/>
          <w:marBottom w:val="0"/>
          <w:divBdr>
            <w:top w:val="none" w:sz="0" w:space="0" w:color="auto"/>
            <w:left w:val="none" w:sz="0" w:space="0" w:color="auto"/>
            <w:bottom w:val="none" w:sz="0" w:space="0" w:color="auto"/>
            <w:right w:val="none" w:sz="0" w:space="0" w:color="auto"/>
          </w:divBdr>
        </w:div>
        <w:div w:id="18357650">
          <w:marLeft w:val="0"/>
          <w:marRight w:val="0"/>
          <w:marTop w:val="0"/>
          <w:marBottom w:val="0"/>
          <w:divBdr>
            <w:top w:val="none" w:sz="0" w:space="0" w:color="auto"/>
            <w:left w:val="none" w:sz="0" w:space="0" w:color="auto"/>
            <w:bottom w:val="none" w:sz="0" w:space="0" w:color="auto"/>
            <w:right w:val="none" w:sz="0" w:space="0" w:color="auto"/>
          </w:divBdr>
        </w:div>
        <w:div w:id="1818064718">
          <w:marLeft w:val="0"/>
          <w:marRight w:val="0"/>
          <w:marTop w:val="0"/>
          <w:marBottom w:val="0"/>
          <w:divBdr>
            <w:top w:val="none" w:sz="0" w:space="0" w:color="auto"/>
            <w:left w:val="none" w:sz="0" w:space="0" w:color="auto"/>
            <w:bottom w:val="none" w:sz="0" w:space="0" w:color="auto"/>
            <w:right w:val="none" w:sz="0" w:space="0" w:color="auto"/>
          </w:divBdr>
        </w:div>
        <w:div w:id="607469398">
          <w:marLeft w:val="0"/>
          <w:marRight w:val="0"/>
          <w:marTop w:val="0"/>
          <w:marBottom w:val="0"/>
          <w:divBdr>
            <w:top w:val="none" w:sz="0" w:space="0" w:color="auto"/>
            <w:left w:val="none" w:sz="0" w:space="0" w:color="auto"/>
            <w:bottom w:val="none" w:sz="0" w:space="0" w:color="auto"/>
            <w:right w:val="none" w:sz="0" w:space="0" w:color="auto"/>
          </w:divBdr>
        </w:div>
        <w:div w:id="1612199106">
          <w:marLeft w:val="0"/>
          <w:marRight w:val="0"/>
          <w:marTop w:val="0"/>
          <w:marBottom w:val="0"/>
          <w:divBdr>
            <w:top w:val="none" w:sz="0" w:space="0" w:color="auto"/>
            <w:left w:val="none" w:sz="0" w:space="0" w:color="auto"/>
            <w:bottom w:val="none" w:sz="0" w:space="0" w:color="auto"/>
            <w:right w:val="none" w:sz="0" w:space="0" w:color="auto"/>
          </w:divBdr>
        </w:div>
        <w:div w:id="380443890">
          <w:marLeft w:val="0"/>
          <w:marRight w:val="0"/>
          <w:marTop w:val="0"/>
          <w:marBottom w:val="0"/>
          <w:divBdr>
            <w:top w:val="none" w:sz="0" w:space="0" w:color="auto"/>
            <w:left w:val="none" w:sz="0" w:space="0" w:color="auto"/>
            <w:bottom w:val="none" w:sz="0" w:space="0" w:color="auto"/>
            <w:right w:val="none" w:sz="0" w:space="0" w:color="auto"/>
          </w:divBdr>
        </w:div>
        <w:div w:id="2066954590">
          <w:marLeft w:val="0"/>
          <w:marRight w:val="0"/>
          <w:marTop w:val="0"/>
          <w:marBottom w:val="0"/>
          <w:divBdr>
            <w:top w:val="none" w:sz="0" w:space="0" w:color="auto"/>
            <w:left w:val="none" w:sz="0" w:space="0" w:color="auto"/>
            <w:bottom w:val="none" w:sz="0" w:space="0" w:color="auto"/>
            <w:right w:val="none" w:sz="0" w:space="0" w:color="auto"/>
          </w:divBdr>
        </w:div>
      </w:divsChild>
    </w:div>
    <w:div w:id="1736780295">
      <w:bodyDiv w:val="1"/>
      <w:marLeft w:val="0"/>
      <w:marRight w:val="0"/>
      <w:marTop w:val="0"/>
      <w:marBottom w:val="0"/>
      <w:divBdr>
        <w:top w:val="none" w:sz="0" w:space="0" w:color="auto"/>
        <w:left w:val="none" w:sz="0" w:space="0" w:color="auto"/>
        <w:bottom w:val="none" w:sz="0" w:space="0" w:color="auto"/>
        <w:right w:val="none" w:sz="0" w:space="0" w:color="auto"/>
      </w:divBdr>
    </w:div>
    <w:div w:id="1797748393">
      <w:bodyDiv w:val="1"/>
      <w:marLeft w:val="0"/>
      <w:marRight w:val="0"/>
      <w:marTop w:val="0"/>
      <w:marBottom w:val="0"/>
      <w:divBdr>
        <w:top w:val="none" w:sz="0" w:space="0" w:color="auto"/>
        <w:left w:val="none" w:sz="0" w:space="0" w:color="auto"/>
        <w:bottom w:val="none" w:sz="0" w:space="0" w:color="auto"/>
        <w:right w:val="none" w:sz="0" w:space="0" w:color="auto"/>
      </w:divBdr>
      <w:divsChild>
        <w:div w:id="1673296685">
          <w:marLeft w:val="0"/>
          <w:marRight w:val="0"/>
          <w:marTop w:val="0"/>
          <w:marBottom w:val="0"/>
          <w:divBdr>
            <w:top w:val="none" w:sz="0" w:space="0" w:color="auto"/>
            <w:left w:val="none" w:sz="0" w:space="0" w:color="auto"/>
            <w:bottom w:val="none" w:sz="0" w:space="0" w:color="auto"/>
            <w:right w:val="none" w:sz="0" w:space="0" w:color="auto"/>
          </w:divBdr>
        </w:div>
        <w:div w:id="695274975">
          <w:marLeft w:val="0"/>
          <w:marRight w:val="0"/>
          <w:marTop w:val="0"/>
          <w:marBottom w:val="0"/>
          <w:divBdr>
            <w:top w:val="none" w:sz="0" w:space="0" w:color="auto"/>
            <w:left w:val="none" w:sz="0" w:space="0" w:color="auto"/>
            <w:bottom w:val="none" w:sz="0" w:space="0" w:color="auto"/>
            <w:right w:val="none" w:sz="0" w:space="0" w:color="auto"/>
          </w:divBdr>
        </w:div>
        <w:div w:id="1080105357">
          <w:marLeft w:val="0"/>
          <w:marRight w:val="0"/>
          <w:marTop w:val="0"/>
          <w:marBottom w:val="0"/>
          <w:divBdr>
            <w:top w:val="none" w:sz="0" w:space="0" w:color="auto"/>
            <w:left w:val="none" w:sz="0" w:space="0" w:color="auto"/>
            <w:bottom w:val="none" w:sz="0" w:space="0" w:color="auto"/>
            <w:right w:val="none" w:sz="0" w:space="0" w:color="auto"/>
          </w:divBdr>
        </w:div>
        <w:div w:id="1158308853">
          <w:marLeft w:val="0"/>
          <w:marRight w:val="0"/>
          <w:marTop w:val="0"/>
          <w:marBottom w:val="0"/>
          <w:divBdr>
            <w:top w:val="none" w:sz="0" w:space="0" w:color="auto"/>
            <w:left w:val="none" w:sz="0" w:space="0" w:color="auto"/>
            <w:bottom w:val="none" w:sz="0" w:space="0" w:color="auto"/>
            <w:right w:val="none" w:sz="0" w:space="0" w:color="auto"/>
          </w:divBdr>
        </w:div>
        <w:div w:id="1723290244">
          <w:marLeft w:val="0"/>
          <w:marRight w:val="0"/>
          <w:marTop w:val="0"/>
          <w:marBottom w:val="0"/>
          <w:divBdr>
            <w:top w:val="none" w:sz="0" w:space="0" w:color="auto"/>
            <w:left w:val="none" w:sz="0" w:space="0" w:color="auto"/>
            <w:bottom w:val="none" w:sz="0" w:space="0" w:color="auto"/>
            <w:right w:val="none" w:sz="0" w:space="0" w:color="auto"/>
          </w:divBdr>
        </w:div>
        <w:div w:id="762534444">
          <w:marLeft w:val="0"/>
          <w:marRight w:val="0"/>
          <w:marTop w:val="0"/>
          <w:marBottom w:val="0"/>
          <w:divBdr>
            <w:top w:val="none" w:sz="0" w:space="0" w:color="auto"/>
            <w:left w:val="none" w:sz="0" w:space="0" w:color="auto"/>
            <w:bottom w:val="none" w:sz="0" w:space="0" w:color="auto"/>
            <w:right w:val="none" w:sz="0" w:space="0" w:color="auto"/>
          </w:divBdr>
        </w:div>
        <w:div w:id="1900482521">
          <w:marLeft w:val="0"/>
          <w:marRight w:val="0"/>
          <w:marTop w:val="0"/>
          <w:marBottom w:val="0"/>
          <w:divBdr>
            <w:top w:val="none" w:sz="0" w:space="0" w:color="auto"/>
            <w:left w:val="none" w:sz="0" w:space="0" w:color="auto"/>
            <w:bottom w:val="none" w:sz="0" w:space="0" w:color="auto"/>
            <w:right w:val="none" w:sz="0" w:space="0" w:color="auto"/>
          </w:divBdr>
        </w:div>
        <w:div w:id="2083939892">
          <w:marLeft w:val="0"/>
          <w:marRight w:val="0"/>
          <w:marTop w:val="0"/>
          <w:marBottom w:val="0"/>
          <w:divBdr>
            <w:top w:val="none" w:sz="0" w:space="0" w:color="auto"/>
            <w:left w:val="none" w:sz="0" w:space="0" w:color="auto"/>
            <w:bottom w:val="none" w:sz="0" w:space="0" w:color="auto"/>
            <w:right w:val="none" w:sz="0" w:space="0" w:color="auto"/>
          </w:divBdr>
        </w:div>
        <w:div w:id="2113014445">
          <w:marLeft w:val="0"/>
          <w:marRight w:val="0"/>
          <w:marTop w:val="0"/>
          <w:marBottom w:val="0"/>
          <w:divBdr>
            <w:top w:val="none" w:sz="0" w:space="0" w:color="auto"/>
            <w:left w:val="none" w:sz="0" w:space="0" w:color="auto"/>
            <w:bottom w:val="none" w:sz="0" w:space="0" w:color="auto"/>
            <w:right w:val="none" w:sz="0" w:space="0" w:color="auto"/>
          </w:divBdr>
        </w:div>
        <w:div w:id="598367711">
          <w:marLeft w:val="0"/>
          <w:marRight w:val="0"/>
          <w:marTop w:val="0"/>
          <w:marBottom w:val="0"/>
          <w:divBdr>
            <w:top w:val="none" w:sz="0" w:space="0" w:color="auto"/>
            <w:left w:val="none" w:sz="0" w:space="0" w:color="auto"/>
            <w:bottom w:val="none" w:sz="0" w:space="0" w:color="auto"/>
            <w:right w:val="none" w:sz="0" w:space="0" w:color="auto"/>
          </w:divBdr>
        </w:div>
        <w:div w:id="1640918090">
          <w:marLeft w:val="0"/>
          <w:marRight w:val="0"/>
          <w:marTop w:val="0"/>
          <w:marBottom w:val="0"/>
          <w:divBdr>
            <w:top w:val="none" w:sz="0" w:space="0" w:color="auto"/>
            <w:left w:val="none" w:sz="0" w:space="0" w:color="auto"/>
            <w:bottom w:val="none" w:sz="0" w:space="0" w:color="auto"/>
            <w:right w:val="none" w:sz="0" w:space="0" w:color="auto"/>
          </w:divBdr>
        </w:div>
        <w:div w:id="105319409">
          <w:marLeft w:val="0"/>
          <w:marRight w:val="0"/>
          <w:marTop w:val="0"/>
          <w:marBottom w:val="0"/>
          <w:divBdr>
            <w:top w:val="none" w:sz="0" w:space="0" w:color="auto"/>
            <w:left w:val="none" w:sz="0" w:space="0" w:color="auto"/>
            <w:bottom w:val="none" w:sz="0" w:space="0" w:color="auto"/>
            <w:right w:val="none" w:sz="0" w:space="0" w:color="auto"/>
          </w:divBdr>
        </w:div>
        <w:div w:id="489567484">
          <w:marLeft w:val="0"/>
          <w:marRight w:val="0"/>
          <w:marTop w:val="0"/>
          <w:marBottom w:val="0"/>
          <w:divBdr>
            <w:top w:val="none" w:sz="0" w:space="0" w:color="auto"/>
            <w:left w:val="none" w:sz="0" w:space="0" w:color="auto"/>
            <w:bottom w:val="none" w:sz="0" w:space="0" w:color="auto"/>
            <w:right w:val="none" w:sz="0" w:space="0" w:color="auto"/>
          </w:divBdr>
        </w:div>
        <w:div w:id="1040470169">
          <w:marLeft w:val="0"/>
          <w:marRight w:val="0"/>
          <w:marTop w:val="0"/>
          <w:marBottom w:val="0"/>
          <w:divBdr>
            <w:top w:val="none" w:sz="0" w:space="0" w:color="auto"/>
            <w:left w:val="none" w:sz="0" w:space="0" w:color="auto"/>
            <w:bottom w:val="none" w:sz="0" w:space="0" w:color="auto"/>
            <w:right w:val="none" w:sz="0" w:space="0" w:color="auto"/>
          </w:divBdr>
        </w:div>
        <w:div w:id="790590654">
          <w:marLeft w:val="0"/>
          <w:marRight w:val="0"/>
          <w:marTop w:val="0"/>
          <w:marBottom w:val="0"/>
          <w:divBdr>
            <w:top w:val="none" w:sz="0" w:space="0" w:color="auto"/>
            <w:left w:val="none" w:sz="0" w:space="0" w:color="auto"/>
            <w:bottom w:val="none" w:sz="0" w:space="0" w:color="auto"/>
            <w:right w:val="none" w:sz="0" w:space="0" w:color="auto"/>
          </w:divBdr>
        </w:div>
        <w:div w:id="1377513253">
          <w:marLeft w:val="0"/>
          <w:marRight w:val="0"/>
          <w:marTop w:val="0"/>
          <w:marBottom w:val="0"/>
          <w:divBdr>
            <w:top w:val="none" w:sz="0" w:space="0" w:color="auto"/>
            <w:left w:val="none" w:sz="0" w:space="0" w:color="auto"/>
            <w:bottom w:val="none" w:sz="0" w:space="0" w:color="auto"/>
            <w:right w:val="none" w:sz="0" w:space="0" w:color="auto"/>
          </w:divBdr>
        </w:div>
        <w:div w:id="741105078">
          <w:marLeft w:val="0"/>
          <w:marRight w:val="0"/>
          <w:marTop w:val="0"/>
          <w:marBottom w:val="0"/>
          <w:divBdr>
            <w:top w:val="none" w:sz="0" w:space="0" w:color="auto"/>
            <w:left w:val="none" w:sz="0" w:space="0" w:color="auto"/>
            <w:bottom w:val="none" w:sz="0" w:space="0" w:color="auto"/>
            <w:right w:val="none" w:sz="0" w:space="0" w:color="auto"/>
          </w:divBdr>
        </w:div>
        <w:div w:id="567111686">
          <w:marLeft w:val="0"/>
          <w:marRight w:val="0"/>
          <w:marTop w:val="0"/>
          <w:marBottom w:val="0"/>
          <w:divBdr>
            <w:top w:val="none" w:sz="0" w:space="0" w:color="auto"/>
            <w:left w:val="none" w:sz="0" w:space="0" w:color="auto"/>
            <w:bottom w:val="none" w:sz="0" w:space="0" w:color="auto"/>
            <w:right w:val="none" w:sz="0" w:space="0" w:color="auto"/>
          </w:divBdr>
        </w:div>
        <w:div w:id="1245846756">
          <w:marLeft w:val="0"/>
          <w:marRight w:val="0"/>
          <w:marTop w:val="0"/>
          <w:marBottom w:val="0"/>
          <w:divBdr>
            <w:top w:val="none" w:sz="0" w:space="0" w:color="auto"/>
            <w:left w:val="none" w:sz="0" w:space="0" w:color="auto"/>
            <w:bottom w:val="none" w:sz="0" w:space="0" w:color="auto"/>
            <w:right w:val="none" w:sz="0" w:space="0" w:color="auto"/>
          </w:divBdr>
        </w:div>
        <w:div w:id="1648706364">
          <w:marLeft w:val="0"/>
          <w:marRight w:val="0"/>
          <w:marTop w:val="0"/>
          <w:marBottom w:val="0"/>
          <w:divBdr>
            <w:top w:val="none" w:sz="0" w:space="0" w:color="auto"/>
            <w:left w:val="none" w:sz="0" w:space="0" w:color="auto"/>
            <w:bottom w:val="none" w:sz="0" w:space="0" w:color="auto"/>
            <w:right w:val="none" w:sz="0" w:space="0" w:color="auto"/>
          </w:divBdr>
        </w:div>
        <w:div w:id="1770537518">
          <w:marLeft w:val="0"/>
          <w:marRight w:val="0"/>
          <w:marTop w:val="0"/>
          <w:marBottom w:val="0"/>
          <w:divBdr>
            <w:top w:val="none" w:sz="0" w:space="0" w:color="auto"/>
            <w:left w:val="none" w:sz="0" w:space="0" w:color="auto"/>
            <w:bottom w:val="none" w:sz="0" w:space="0" w:color="auto"/>
            <w:right w:val="none" w:sz="0" w:space="0" w:color="auto"/>
          </w:divBdr>
        </w:div>
        <w:div w:id="184949265">
          <w:marLeft w:val="0"/>
          <w:marRight w:val="0"/>
          <w:marTop w:val="0"/>
          <w:marBottom w:val="0"/>
          <w:divBdr>
            <w:top w:val="none" w:sz="0" w:space="0" w:color="auto"/>
            <w:left w:val="none" w:sz="0" w:space="0" w:color="auto"/>
            <w:bottom w:val="none" w:sz="0" w:space="0" w:color="auto"/>
            <w:right w:val="none" w:sz="0" w:space="0" w:color="auto"/>
          </w:divBdr>
        </w:div>
        <w:div w:id="38551259">
          <w:marLeft w:val="0"/>
          <w:marRight w:val="0"/>
          <w:marTop w:val="0"/>
          <w:marBottom w:val="0"/>
          <w:divBdr>
            <w:top w:val="none" w:sz="0" w:space="0" w:color="auto"/>
            <w:left w:val="none" w:sz="0" w:space="0" w:color="auto"/>
            <w:bottom w:val="none" w:sz="0" w:space="0" w:color="auto"/>
            <w:right w:val="none" w:sz="0" w:space="0" w:color="auto"/>
          </w:divBdr>
        </w:div>
        <w:div w:id="1795100225">
          <w:marLeft w:val="0"/>
          <w:marRight w:val="0"/>
          <w:marTop w:val="0"/>
          <w:marBottom w:val="0"/>
          <w:divBdr>
            <w:top w:val="none" w:sz="0" w:space="0" w:color="auto"/>
            <w:left w:val="none" w:sz="0" w:space="0" w:color="auto"/>
            <w:bottom w:val="none" w:sz="0" w:space="0" w:color="auto"/>
            <w:right w:val="none" w:sz="0" w:space="0" w:color="auto"/>
          </w:divBdr>
        </w:div>
        <w:div w:id="1636259198">
          <w:marLeft w:val="0"/>
          <w:marRight w:val="0"/>
          <w:marTop w:val="0"/>
          <w:marBottom w:val="0"/>
          <w:divBdr>
            <w:top w:val="none" w:sz="0" w:space="0" w:color="auto"/>
            <w:left w:val="none" w:sz="0" w:space="0" w:color="auto"/>
            <w:bottom w:val="none" w:sz="0" w:space="0" w:color="auto"/>
            <w:right w:val="none" w:sz="0" w:space="0" w:color="auto"/>
          </w:divBdr>
        </w:div>
        <w:div w:id="1990935898">
          <w:marLeft w:val="0"/>
          <w:marRight w:val="0"/>
          <w:marTop w:val="0"/>
          <w:marBottom w:val="0"/>
          <w:divBdr>
            <w:top w:val="none" w:sz="0" w:space="0" w:color="auto"/>
            <w:left w:val="none" w:sz="0" w:space="0" w:color="auto"/>
            <w:bottom w:val="none" w:sz="0" w:space="0" w:color="auto"/>
            <w:right w:val="none" w:sz="0" w:space="0" w:color="auto"/>
          </w:divBdr>
        </w:div>
        <w:div w:id="390806913">
          <w:marLeft w:val="0"/>
          <w:marRight w:val="0"/>
          <w:marTop w:val="0"/>
          <w:marBottom w:val="0"/>
          <w:divBdr>
            <w:top w:val="none" w:sz="0" w:space="0" w:color="auto"/>
            <w:left w:val="none" w:sz="0" w:space="0" w:color="auto"/>
            <w:bottom w:val="none" w:sz="0" w:space="0" w:color="auto"/>
            <w:right w:val="none" w:sz="0" w:space="0" w:color="auto"/>
          </w:divBdr>
        </w:div>
        <w:div w:id="354113169">
          <w:marLeft w:val="0"/>
          <w:marRight w:val="0"/>
          <w:marTop w:val="0"/>
          <w:marBottom w:val="0"/>
          <w:divBdr>
            <w:top w:val="none" w:sz="0" w:space="0" w:color="auto"/>
            <w:left w:val="none" w:sz="0" w:space="0" w:color="auto"/>
            <w:bottom w:val="none" w:sz="0" w:space="0" w:color="auto"/>
            <w:right w:val="none" w:sz="0" w:space="0" w:color="auto"/>
          </w:divBdr>
        </w:div>
        <w:div w:id="682705700">
          <w:marLeft w:val="0"/>
          <w:marRight w:val="0"/>
          <w:marTop w:val="0"/>
          <w:marBottom w:val="0"/>
          <w:divBdr>
            <w:top w:val="none" w:sz="0" w:space="0" w:color="auto"/>
            <w:left w:val="none" w:sz="0" w:space="0" w:color="auto"/>
            <w:bottom w:val="none" w:sz="0" w:space="0" w:color="auto"/>
            <w:right w:val="none" w:sz="0" w:space="0" w:color="auto"/>
          </w:divBdr>
        </w:div>
        <w:div w:id="1162938806">
          <w:marLeft w:val="0"/>
          <w:marRight w:val="0"/>
          <w:marTop w:val="0"/>
          <w:marBottom w:val="0"/>
          <w:divBdr>
            <w:top w:val="none" w:sz="0" w:space="0" w:color="auto"/>
            <w:left w:val="none" w:sz="0" w:space="0" w:color="auto"/>
            <w:bottom w:val="none" w:sz="0" w:space="0" w:color="auto"/>
            <w:right w:val="none" w:sz="0" w:space="0" w:color="auto"/>
          </w:divBdr>
        </w:div>
        <w:div w:id="499736307">
          <w:marLeft w:val="0"/>
          <w:marRight w:val="0"/>
          <w:marTop w:val="0"/>
          <w:marBottom w:val="0"/>
          <w:divBdr>
            <w:top w:val="none" w:sz="0" w:space="0" w:color="auto"/>
            <w:left w:val="none" w:sz="0" w:space="0" w:color="auto"/>
            <w:bottom w:val="none" w:sz="0" w:space="0" w:color="auto"/>
            <w:right w:val="none" w:sz="0" w:space="0" w:color="auto"/>
          </w:divBdr>
        </w:div>
        <w:div w:id="948588489">
          <w:marLeft w:val="0"/>
          <w:marRight w:val="0"/>
          <w:marTop w:val="0"/>
          <w:marBottom w:val="0"/>
          <w:divBdr>
            <w:top w:val="none" w:sz="0" w:space="0" w:color="auto"/>
            <w:left w:val="none" w:sz="0" w:space="0" w:color="auto"/>
            <w:bottom w:val="none" w:sz="0" w:space="0" w:color="auto"/>
            <w:right w:val="none" w:sz="0" w:space="0" w:color="auto"/>
          </w:divBdr>
        </w:div>
      </w:divsChild>
    </w:div>
    <w:div w:id="1893729322">
      <w:bodyDiv w:val="1"/>
      <w:marLeft w:val="0"/>
      <w:marRight w:val="0"/>
      <w:marTop w:val="0"/>
      <w:marBottom w:val="0"/>
      <w:divBdr>
        <w:top w:val="none" w:sz="0" w:space="0" w:color="auto"/>
        <w:left w:val="none" w:sz="0" w:space="0" w:color="auto"/>
        <w:bottom w:val="none" w:sz="0" w:space="0" w:color="auto"/>
        <w:right w:val="none" w:sz="0" w:space="0" w:color="auto"/>
      </w:divBdr>
      <w:divsChild>
        <w:div w:id="1960447971">
          <w:marLeft w:val="0"/>
          <w:marRight w:val="0"/>
          <w:marTop w:val="0"/>
          <w:marBottom w:val="0"/>
          <w:divBdr>
            <w:top w:val="none" w:sz="0" w:space="0" w:color="auto"/>
            <w:left w:val="none" w:sz="0" w:space="0" w:color="auto"/>
            <w:bottom w:val="none" w:sz="0" w:space="0" w:color="auto"/>
            <w:right w:val="none" w:sz="0" w:space="0" w:color="auto"/>
          </w:divBdr>
        </w:div>
        <w:div w:id="143472460">
          <w:marLeft w:val="0"/>
          <w:marRight w:val="0"/>
          <w:marTop w:val="0"/>
          <w:marBottom w:val="0"/>
          <w:divBdr>
            <w:top w:val="none" w:sz="0" w:space="0" w:color="auto"/>
            <w:left w:val="none" w:sz="0" w:space="0" w:color="auto"/>
            <w:bottom w:val="none" w:sz="0" w:space="0" w:color="auto"/>
            <w:right w:val="none" w:sz="0" w:space="0" w:color="auto"/>
          </w:divBdr>
        </w:div>
      </w:divsChild>
    </w:div>
    <w:div w:id="1942908738">
      <w:bodyDiv w:val="1"/>
      <w:marLeft w:val="0"/>
      <w:marRight w:val="0"/>
      <w:marTop w:val="0"/>
      <w:marBottom w:val="0"/>
      <w:divBdr>
        <w:top w:val="none" w:sz="0" w:space="0" w:color="auto"/>
        <w:left w:val="none" w:sz="0" w:space="0" w:color="auto"/>
        <w:bottom w:val="none" w:sz="0" w:space="0" w:color="auto"/>
        <w:right w:val="none" w:sz="0" w:space="0" w:color="auto"/>
      </w:divBdr>
      <w:divsChild>
        <w:div w:id="2040469005">
          <w:marLeft w:val="0"/>
          <w:marRight w:val="0"/>
          <w:marTop w:val="0"/>
          <w:marBottom w:val="0"/>
          <w:divBdr>
            <w:top w:val="none" w:sz="0" w:space="0" w:color="auto"/>
            <w:left w:val="none" w:sz="0" w:space="0" w:color="auto"/>
            <w:bottom w:val="none" w:sz="0" w:space="0" w:color="auto"/>
            <w:right w:val="none" w:sz="0" w:space="0" w:color="auto"/>
          </w:divBdr>
        </w:div>
        <w:div w:id="167067416">
          <w:marLeft w:val="0"/>
          <w:marRight w:val="0"/>
          <w:marTop w:val="0"/>
          <w:marBottom w:val="0"/>
          <w:divBdr>
            <w:top w:val="none" w:sz="0" w:space="0" w:color="auto"/>
            <w:left w:val="none" w:sz="0" w:space="0" w:color="auto"/>
            <w:bottom w:val="none" w:sz="0" w:space="0" w:color="auto"/>
            <w:right w:val="none" w:sz="0" w:space="0" w:color="auto"/>
          </w:divBdr>
        </w:div>
        <w:div w:id="317225719">
          <w:marLeft w:val="0"/>
          <w:marRight w:val="0"/>
          <w:marTop w:val="0"/>
          <w:marBottom w:val="0"/>
          <w:divBdr>
            <w:top w:val="none" w:sz="0" w:space="0" w:color="auto"/>
            <w:left w:val="none" w:sz="0" w:space="0" w:color="auto"/>
            <w:bottom w:val="none" w:sz="0" w:space="0" w:color="auto"/>
            <w:right w:val="none" w:sz="0" w:space="0" w:color="auto"/>
          </w:divBdr>
        </w:div>
      </w:divsChild>
    </w:div>
    <w:div w:id="1950121175">
      <w:bodyDiv w:val="1"/>
      <w:marLeft w:val="0"/>
      <w:marRight w:val="0"/>
      <w:marTop w:val="0"/>
      <w:marBottom w:val="0"/>
      <w:divBdr>
        <w:top w:val="none" w:sz="0" w:space="0" w:color="auto"/>
        <w:left w:val="none" w:sz="0" w:space="0" w:color="auto"/>
        <w:bottom w:val="none" w:sz="0" w:space="0" w:color="auto"/>
        <w:right w:val="none" w:sz="0" w:space="0" w:color="auto"/>
      </w:divBdr>
      <w:divsChild>
        <w:div w:id="1572545102">
          <w:marLeft w:val="0"/>
          <w:marRight w:val="0"/>
          <w:marTop w:val="0"/>
          <w:marBottom w:val="0"/>
          <w:divBdr>
            <w:top w:val="none" w:sz="0" w:space="0" w:color="auto"/>
            <w:left w:val="none" w:sz="0" w:space="0" w:color="auto"/>
            <w:bottom w:val="none" w:sz="0" w:space="0" w:color="auto"/>
            <w:right w:val="none" w:sz="0" w:space="0" w:color="auto"/>
          </w:divBdr>
        </w:div>
        <w:div w:id="472333337">
          <w:marLeft w:val="0"/>
          <w:marRight w:val="0"/>
          <w:marTop w:val="0"/>
          <w:marBottom w:val="0"/>
          <w:divBdr>
            <w:top w:val="none" w:sz="0" w:space="0" w:color="auto"/>
            <w:left w:val="none" w:sz="0" w:space="0" w:color="auto"/>
            <w:bottom w:val="none" w:sz="0" w:space="0" w:color="auto"/>
            <w:right w:val="none" w:sz="0" w:space="0" w:color="auto"/>
          </w:divBdr>
        </w:div>
        <w:div w:id="521669315">
          <w:marLeft w:val="0"/>
          <w:marRight w:val="0"/>
          <w:marTop w:val="0"/>
          <w:marBottom w:val="0"/>
          <w:divBdr>
            <w:top w:val="none" w:sz="0" w:space="0" w:color="auto"/>
            <w:left w:val="none" w:sz="0" w:space="0" w:color="auto"/>
            <w:bottom w:val="none" w:sz="0" w:space="0" w:color="auto"/>
            <w:right w:val="none" w:sz="0" w:space="0" w:color="auto"/>
          </w:divBdr>
        </w:div>
      </w:divsChild>
    </w:div>
    <w:div w:id="1979140002">
      <w:bodyDiv w:val="1"/>
      <w:marLeft w:val="0"/>
      <w:marRight w:val="0"/>
      <w:marTop w:val="0"/>
      <w:marBottom w:val="0"/>
      <w:divBdr>
        <w:top w:val="none" w:sz="0" w:space="0" w:color="auto"/>
        <w:left w:val="none" w:sz="0" w:space="0" w:color="auto"/>
        <w:bottom w:val="none" w:sz="0" w:space="0" w:color="auto"/>
        <w:right w:val="none" w:sz="0" w:space="0" w:color="auto"/>
      </w:divBdr>
    </w:div>
    <w:div w:id="2048023556">
      <w:bodyDiv w:val="1"/>
      <w:marLeft w:val="0"/>
      <w:marRight w:val="0"/>
      <w:marTop w:val="0"/>
      <w:marBottom w:val="0"/>
      <w:divBdr>
        <w:top w:val="none" w:sz="0" w:space="0" w:color="auto"/>
        <w:left w:val="none" w:sz="0" w:space="0" w:color="auto"/>
        <w:bottom w:val="none" w:sz="0" w:space="0" w:color="auto"/>
        <w:right w:val="none" w:sz="0" w:space="0" w:color="auto"/>
      </w:divBdr>
      <w:divsChild>
        <w:div w:id="1380931952">
          <w:marLeft w:val="0"/>
          <w:marRight w:val="0"/>
          <w:marTop w:val="0"/>
          <w:marBottom w:val="0"/>
          <w:divBdr>
            <w:top w:val="none" w:sz="0" w:space="0" w:color="auto"/>
            <w:left w:val="none" w:sz="0" w:space="0" w:color="auto"/>
            <w:bottom w:val="none" w:sz="0" w:space="0" w:color="auto"/>
            <w:right w:val="none" w:sz="0" w:space="0" w:color="auto"/>
          </w:divBdr>
        </w:div>
        <w:div w:id="1181554689">
          <w:marLeft w:val="0"/>
          <w:marRight w:val="0"/>
          <w:marTop w:val="0"/>
          <w:marBottom w:val="0"/>
          <w:divBdr>
            <w:top w:val="none" w:sz="0" w:space="0" w:color="auto"/>
            <w:left w:val="none" w:sz="0" w:space="0" w:color="auto"/>
            <w:bottom w:val="none" w:sz="0" w:space="0" w:color="auto"/>
            <w:right w:val="none" w:sz="0" w:space="0" w:color="auto"/>
          </w:divBdr>
        </w:div>
        <w:div w:id="2049647442">
          <w:marLeft w:val="0"/>
          <w:marRight w:val="0"/>
          <w:marTop w:val="0"/>
          <w:marBottom w:val="0"/>
          <w:divBdr>
            <w:top w:val="none" w:sz="0" w:space="0" w:color="auto"/>
            <w:left w:val="none" w:sz="0" w:space="0" w:color="auto"/>
            <w:bottom w:val="none" w:sz="0" w:space="0" w:color="auto"/>
            <w:right w:val="none" w:sz="0" w:space="0" w:color="auto"/>
          </w:divBdr>
        </w:div>
        <w:div w:id="487790208">
          <w:marLeft w:val="0"/>
          <w:marRight w:val="0"/>
          <w:marTop w:val="0"/>
          <w:marBottom w:val="0"/>
          <w:divBdr>
            <w:top w:val="none" w:sz="0" w:space="0" w:color="auto"/>
            <w:left w:val="none" w:sz="0" w:space="0" w:color="auto"/>
            <w:bottom w:val="none" w:sz="0" w:space="0" w:color="auto"/>
            <w:right w:val="none" w:sz="0" w:space="0" w:color="auto"/>
          </w:divBdr>
        </w:div>
        <w:div w:id="749274330">
          <w:marLeft w:val="0"/>
          <w:marRight w:val="0"/>
          <w:marTop w:val="0"/>
          <w:marBottom w:val="0"/>
          <w:divBdr>
            <w:top w:val="none" w:sz="0" w:space="0" w:color="auto"/>
            <w:left w:val="none" w:sz="0" w:space="0" w:color="auto"/>
            <w:bottom w:val="none" w:sz="0" w:space="0" w:color="auto"/>
            <w:right w:val="none" w:sz="0" w:space="0" w:color="auto"/>
          </w:divBdr>
        </w:div>
        <w:div w:id="44728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1754-DDEE-4692-98E7-D31282DE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8428</Words>
  <Characters>48044</Characters>
  <Application>Microsoft Office Word</Application>
  <DocSecurity>0</DocSecurity>
  <Lines>400</Lines>
  <Paragraphs>112</Paragraphs>
  <ScaleCrop>false</ScaleCrop>
  <HeadingPairs>
    <vt:vector size="6" baseType="variant">
      <vt:variant>
        <vt:lpstr>Titlu</vt:lpstr>
      </vt:variant>
      <vt:variant>
        <vt:i4>1</vt:i4>
      </vt:variant>
      <vt:variant>
        <vt:lpstr>Titluri</vt:lpstr>
      </vt:variant>
      <vt:variant>
        <vt:i4>1</vt:i4>
      </vt:variant>
      <vt:variant>
        <vt:lpstr>Title</vt:lpstr>
      </vt:variant>
      <vt:variant>
        <vt:i4>1</vt:i4>
      </vt:variant>
    </vt:vector>
  </HeadingPairs>
  <TitlesOfParts>
    <vt:vector size="3" baseType="lpstr">
      <vt:lpstr/>
      <vt:lpstr>(2)  Orice persoana care utilizeaza  un panou, afisaj sau structura de afisaj pe</vt:lpstr>
      <vt:lpstr/>
    </vt:vector>
  </TitlesOfParts>
  <Company/>
  <LinksUpToDate>false</LinksUpToDate>
  <CharactersWithSpaces>56360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2018-12-18T09:37:00Z</cp:lastPrinted>
  <dcterms:created xsi:type="dcterms:W3CDTF">2018-12-17T08:03:00Z</dcterms:created>
  <dcterms:modified xsi:type="dcterms:W3CDTF">2019-07-03T11:38:00Z</dcterms:modified>
</cp:coreProperties>
</file>